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A4" w:rsidRPr="00295F20" w:rsidRDefault="00B222A4" w:rsidP="00B222A4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Factors 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>a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ssociated with </w:t>
      </w:r>
      <w:r w:rsidR="00D414A7" w:rsidRPr="00295F20">
        <w:rPr>
          <w:rFonts w:ascii="Cordia New" w:hAnsi="Cordia New" w:cs="Cordia New"/>
          <w:b/>
          <w:bCs/>
          <w:sz w:val="32"/>
          <w:szCs w:val="32"/>
        </w:rPr>
        <w:t xml:space="preserve">poor glycemic 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>c</w:t>
      </w:r>
      <w:r w:rsidRPr="00295F20">
        <w:rPr>
          <w:rFonts w:ascii="Cordia New" w:hAnsi="Cordia New" w:cs="Cordia New"/>
          <w:b/>
          <w:bCs/>
          <w:sz w:val="32"/>
          <w:szCs w:val="32"/>
        </w:rPr>
        <w:t>ontrol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 xml:space="preserve">led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among 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>t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ype 2 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>d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iabetes NunAh </w:t>
      </w:r>
      <w:r w:rsidR="00E72DD9" w:rsidRPr="00295F20">
        <w:rPr>
          <w:rFonts w:ascii="Cordia New" w:hAnsi="Cordia New" w:cs="Cordia New"/>
          <w:b/>
          <w:bCs/>
          <w:sz w:val="32"/>
          <w:szCs w:val="32"/>
        </w:rPr>
        <w:t>h</w:t>
      </w:r>
      <w:r w:rsidRPr="00295F20">
        <w:rPr>
          <w:rFonts w:ascii="Cordia New" w:hAnsi="Cordia New" w:cs="Cordia New"/>
          <w:b/>
          <w:bCs/>
          <w:sz w:val="32"/>
          <w:szCs w:val="32"/>
        </w:rPr>
        <w:t>ospital, Bangkok Thailand.</w:t>
      </w:r>
    </w:p>
    <w:p w:rsidR="00F51CFD" w:rsidRPr="00295F20" w:rsidRDefault="00F51CFD" w:rsidP="00F51CFD">
      <w:pPr>
        <w:autoSpaceDE w:val="0"/>
        <w:autoSpaceDN w:val="0"/>
        <w:adjustRightInd w:val="0"/>
        <w:spacing w:after="0" w:line="240" w:lineRule="auto"/>
        <w:jc w:val="right"/>
        <w:rPr>
          <w:rFonts w:ascii="Cordia New" w:hAnsi="Cordia New" w:cs="Cordia New"/>
          <w:b/>
          <w:bCs/>
          <w:sz w:val="32"/>
          <w:szCs w:val="32"/>
        </w:rPr>
      </w:pPr>
    </w:p>
    <w:p w:rsidR="00B222A4" w:rsidRPr="00295F20" w:rsidRDefault="00B222A4" w:rsidP="00F51CFD">
      <w:pPr>
        <w:autoSpaceDE w:val="0"/>
        <w:autoSpaceDN w:val="0"/>
        <w:adjustRightInd w:val="0"/>
        <w:spacing w:after="0" w:line="240" w:lineRule="auto"/>
        <w:jc w:val="right"/>
        <w:rPr>
          <w:rFonts w:ascii="Cordia New" w:hAnsi="Cordia New" w:cs="Cordia New"/>
          <w:i/>
          <w:i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Wichit Pawaranggoon</w:t>
      </w:r>
      <w:r w:rsidRPr="00295F20">
        <w:rPr>
          <w:rFonts w:ascii="Cordia New" w:hAnsi="Cordia New" w:cs="Cordia New"/>
          <w:i/>
          <w:iCs/>
          <w:sz w:val="32"/>
          <w:szCs w:val="32"/>
        </w:rPr>
        <w:t>.</w:t>
      </w:r>
    </w:p>
    <w:p w:rsidR="00B222A4" w:rsidRPr="00295F20" w:rsidRDefault="00B222A4" w:rsidP="00A74FD0">
      <w:pPr>
        <w:autoSpaceDE w:val="0"/>
        <w:autoSpaceDN w:val="0"/>
        <w:adjustRightInd w:val="0"/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Abstract</w:t>
      </w:r>
    </w:p>
    <w:p w:rsidR="00A74FD0" w:rsidRPr="00295F20" w:rsidRDefault="00A74FD0" w:rsidP="00A74FD0">
      <w:pPr>
        <w:autoSpaceDE w:val="0"/>
        <w:autoSpaceDN w:val="0"/>
        <w:adjustRightInd w:val="0"/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FD6D93" w:rsidRPr="00295F20" w:rsidRDefault="00FD6D93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Background</w:t>
      </w:r>
      <w:r w:rsidR="00534EAC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</w:rPr>
        <w:t>Poor glycemic control among type 2 diabetic patients contribute to major complications</w:t>
      </w:r>
      <w:r w:rsidR="00534EAC" w:rsidRPr="00295F20">
        <w:rPr>
          <w:rFonts w:ascii="Cordia New" w:hAnsi="Cordia New" w:cs="Cordia New"/>
          <w:sz w:val="32"/>
          <w:szCs w:val="32"/>
        </w:rPr>
        <w:t xml:space="preserve"> of diabetic patients</w:t>
      </w:r>
      <w:r w:rsidRPr="00295F20">
        <w:rPr>
          <w:rFonts w:ascii="Cordia New" w:hAnsi="Cordia New" w:cs="Cordia New"/>
          <w:sz w:val="32"/>
          <w:szCs w:val="32"/>
        </w:rPr>
        <w:t xml:space="preserve">. </w:t>
      </w:r>
      <w:r w:rsidR="006C7092" w:rsidRPr="00295F20">
        <w:rPr>
          <w:rFonts w:ascii="Cordia New" w:hAnsi="Cordia New" w:cs="Cordia New"/>
          <w:sz w:val="32"/>
          <w:szCs w:val="32"/>
        </w:rPr>
        <w:t xml:space="preserve">Diabetes </w:t>
      </w:r>
      <w:r w:rsidR="00534EAC" w:rsidRPr="00295F20">
        <w:rPr>
          <w:rFonts w:ascii="Cordia New" w:hAnsi="Cordia New" w:cs="Cordia New"/>
          <w:sz w:val="32"/>
          <w:szCs w:val="32"/>
        </w:rPr>
        <w:t>is a chronic disease that need</w:t>
      </w:r>
      <w:r w:rsidR="006C7092" w:rsidRPr="00295F20">
        <w:rPr>
          <w:rFonts w:ascii="Cordia New" w:hAnsi="Cordia New" w:cs="Cordia New"/>
          <w:sz w:val="32"/>
          <w:szCs w:val="32"/>
        </w:rPr>
        <w:t xml:space="preserve"> prolong</w:t>
      </w:r>
      <w:r w:rsidR="00534EAC" w:rsidRPr="00295F20">
        <w:rPr>
          <w:rFonts w:ascii="Cordia New" w:hAnsi="Cordia New" w:cs="Cordia New"/>
          <w:sz w:val="32"/>
          <w:szCs w:val="32"/>
        </w:rPr>
        <w:t>ed</w:t>
      </w:r>
      <w:r w:rsidR="006C7092" w:rsidRPr="00295F20">
        <w:rPr>
          <w:rFonts w:ascii="Cordia New" w:hAnsi="Cordia New" w:cs="Cordia New"/>
          <w:sz w:val="32"/>
          <w:szCs w:val="32"/>
        </w:rPr>
        <w:t xml:space="preserve"> care and lifestyle change</w:t>
      </w:r>
      <w:r w:rsidR="00534EAC" w:rsidRPr="00295F20">
        <w:rPr>
          <w:rFonts w:ascii="Cordia New" w:hAnsi="Cordia New" w:cs="Cordia New"/>
          <w:sz w:val="32"/>
          <w:szCs w:val="32"/>
        </w:rPr>
        <w:t>s</w:t>
      </w:r>
      <w:r w:rsidR="006C7092" w:rsidRPr="00295F20">
        <w:rPr>
          <w:rFonts w:ascii="Cordia New" w:hAnsi="Cordia New" w:cs="Cordia New"/>
          <w:sz w:val="32"/>
          <w:szCs w:val="32"/>
        </w:rPr>
        <w:t xml:space="preserve">. </w:t>
      </w:r>
    </w:p>
    <w:p w:rsidR="00D31248" w:rsidRPr="00295F20" w:rsidRDefault="00944C26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Objectives</w:t>
      </w:r>
      <w:r w:rsidR="00534EAC" w:rsidRPr="00295F20">
        <w:rPr>
          <w:rFonts w:ascii="Cordia New" w:hAnsi="Cordia New" w:cs="Cordia New"/>
          <w:b/>
          <w:bCs/>
          <w:sz w:val="32"/>
          <w:szCs w:val="32"/>
        </w:rPr>
        <w:t xml:space="preserve"> :</w:t>
      </w:r>
      <w:r w:rsidR="00534EAC" w:rsidRPr="00295F20">
        <w:rPr>
          <w:rFonts w:ascii="Cordia New" w:hAnsi="Cordia New" w:cs="Cordia New"/>
          <w:sz w:val="32"/>
          <w:szCs w:val="32"/>
        </w:rPr>
        <w:t xml:space="preserve"> 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="00A321D3" w:rsidRPr="00295F20">
        <w:rPr>
          <w:rFonts w:ascii="Cordia New" w:hAnsi="Cordia New" w:cs="Cordia New"/>
          <w:sz w:val="32"/>
          <w:szCs w:val="32"/>
        </w:rPr>
        <w:t>to determine the factors</w:t>
      </w:r>
      <w:r w:rsidR="00A321D3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A321D3" w:rsidRPr="00295F20">
        <w:rPr>
          <w:rFonts w:ascii="Cordia New" w:hAnsi="Cordia New" w:cs="Cordia New"/>
          <w:sz w:val="32"/>
          <w:szCs w:val="32"/>
        </w:rPr>
        <w:t xml:space="preserve">associated with </w:t>
      </w:r>
      <w:r w:rsidRPr="00295F20">
        <w:rPr>
          <w:rFonts w:ascii="Cordia New" w:hAnsi="Cordia New" w:cs="Cordia New"/>
          <w:sz w:val="32"/>
          <w:szCs w:val="32"/>
        </w:rPr>
        <w:t>poor glycemic control</w:t>
      </w:r>
      <w:r w:rsidR="00F36F6F" w:rsidRPr="00295F20">
        <w:rPr>
          <w:rFonts w:ascii="Cordia New" w:hAnsi="Cordia New" w:cs="Cordia New"/>
          <w:sz w:val="32"/>
          <w:szCs w:val="32"/>
        </w:rPr>
        <w:t xml:space="preserve"> in </w:t>
      </w:r>
      <w:r w:rsidR="00812207" w:rsidRPr="00295F20">
        <w:rPr>
          <w:rFonts w:ascii="Cordia New" w:hAnsi="Cordia New" w:cs="Cordia New"/>
          <w:sz w:val="32"/>
          <w:szCs w:val="32"/>
        </w:rPr>
        <w:t xml:space="preserve">type 2 </w:t>
      </w:r>
      <w:r w:rsidR="00F36F6F" w:rsidRPr="00295F20">
        <w:rPr>
          <w:rFonts w:ascii="Cordia New" w:hAnsi="Cordia New" w:cs="Cordia New"/>
          <w:sz w:val="32"/>
          <w:szCs w:val="32"/>
        </w:rPr>
        <w:t xml:space="preserve">diabetic patients attending diabetic clinic NunAh hospital Bangkok Thailand. </w:t>
      </w:r>
    </w:p>
    <w:p w:rsidR="007E6DB5" w:rsidRPr="00295F20" w:rsidRDefault="007E6DB5" w:rsidP="007E6DB5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Setting : 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</w:rPr>
        <w:t>NunAh hospital Bangkok, Thailand.</w:t>
      </w:r>
    </w:p>
    <w:p w:rsidR="007C5E13" w:rsidRPr="00295F20" w:rsidRDefault="007C5E13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Research design</w:t>
      </w:r>
      <w:r w:rsidR="00534EAC" w:rsidRPr="00295F20">
        <w:rPr>
          <w:rFonts w:ascii="Cordia New" w:hAnsi="Cordia New" w:cs="Cordia New"/>
          <w:b/>
          <w:bCs/>
          <w:sz w:val="32"/>
          <w:szCs w:val="32"/>
        </w:rPr>
        <w:t xml:space="preserve"> :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="00534EAC" w:rsidRPr="00295F20">
        <w:rPr>
          <w:rFonts w:ascii="Cordia New" w:hAnsi="Cordia New" w:cs="Cordia New"/>
          <w:sz w:val="32"/>
          <w:szCs w:val="32"/>
        </w:rPr>
        <w:t>case control</w:t>
      </w:r>
      <w:r w:rsidRPr="00295F20">
        <w:rPr>
          <w:rFonts w:ascii="Cordia New" w:hAnsi="Cordia New" w:cs="Cordia New"/>
          <w:sz w:val="32"/>
          <w:szCs w:val="32"/>
        </w:rPr>
        <w:t xml:space="preserve"> study.</w:t>
      </w:r>
      <w:r w:rsidR="001E195A" w:rsidRPr="00295F20">
        <w:rPr>
          <w:rFonts w:ascii="Cordia New" w:hAnsi="Cordia New" w:cs="Cordia New"/>
          <w:sz w:val="32"/>
          <w:szCs w:val="32"/>
        </w:rPr>
        <w:t xml:space="preserve"> Poor glycemic control defined as HbA1c(A1c) &gt;7.0% for </w:t>
      </w:r>
      <w:r w:rsidR="001E195A" w:rsidRPr="00295F20">
        <w:rPr>
          <w:rFonts w:ascii="TH SarabunPSK" w:hAnsi="TH SarabunPSK" w:cs="Cordia New"/>
          <w:sz w:val="32"/>
          <w:szCs w:val="32"/>
        </w:rPr>
        <w:t>≥</w:t>
      </w:r>
      <w:r w:rsidR="001E195A" w:rsidRPr="00295F20">
        <w:rPr>
          <w:rFonts w:ascii="Cordia New" w:hAnsi="Cordia New" w:cs="Cordia New"/>
          <w:sz w:val="32"/>
          <w:szCs w:val="32"/>
        </w:rPr>
        <w:t>1 year.</w:t>
      </w:r>
    </w:p>
    <w:p w:rsidR="009A3211" w:rsidRPr="00295F20" w:rsidRDefault="007C5E13" w:rsidP="009C69D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Participants :</w:t>
      </w: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295F20">
        <w:rPr>
          <w:rFonts w:ascii="Cordia New" w:hAnsi="Cordia New" w:cs="Cordia New"/>
          <w:sz w:val="32"/>
          <w:szCs w:val="32"/>
        </w:rPr>
        <w:t>type 2 diabetic patients</w:t>
      </w:r>
      <w:r w:rsidR="00534EAC" w:rsidRPr="00295F20">
        <w:rPr>
          <w:rFonts w:ascii="Cordia New" w:hAnsi="Cordia New" w:cs="Cordia New"/>
          <w:sz w:val="32"/>
          <w:szCs w:val="32"/>
        </w:rPr>
        <w:t>.</w:t>
      </w:r>
      <w:r w:rsidRPr="00295F20">
        <w:rPr>
          <w:rFonts w:ascii="Cordia New" w:hAnsi="Cordia New" w:cs="Cordia New"/>
          <w:sz w:val="32"/>
          <w:szCs w:val="32"/>
        </w:rPr>
        <w:t xml:space="preserve"> N= 315</w:t>
      </w:r>
    </w:p>
    <w:p w:rsidR="000F41CE" w:rsidRPr="00295F20" w:rsidRDefault="00B222A4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Methods</w:t>
      </w:r>
      <w:r w:rsidR="00534EAC" w:rsidRPr="00295F20">
        <w:rPr>
          <w:rFonts w:ascii="Cordia New" w:hAnsi="Cordia New" w:cs="Cordia New"/>
          <w:sz w:val="32"/>
          <w:szCs w:val="32"/>
        </w:rPr>
        <w:t xml:space="preserve"> :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="00BE2046" w:rsidRPr="00295F20">
        <w:rPr>
          <w:rFonts w:ascii="Cordia New" w:hAnsi="Cordia New" w:cs="Cordia New"/>
          <w:sz w:val="32"/>
          <w:szCs w:val="32"/>
        </w:rPr>
        <w:t>The sample are selected from type2 diabetic patients of NunAh hospital. Simple random selection to select every alternate patient from</w:t>
      </w:r>
      <w:r w:rsidR="00812207" w:rsidRPr="00295F20">
        <w:rPr>
          <w:rFonts w:ascii="Cordia New" w:hAnsi="Cordia New" w:cs="Cordia New"/>
          <w:sz w:val="32"/>
          <w:szCs w:val="32"/>
        </w:rPr>
        <w:t xml:space="preserve"> the patient who visit diabetic clinic on each working day. </w:t>
      </w:r>
      <w:r w:rsidR="000F41CE" w:rsidRPr="00295F20">
        <w:rPr>
          <w:rFonts w:ascii="Cordia New" w:hAnsi="Cordia New" w:cs="Cordia New"/>
          <w:sz w:val="32"/>
          <w:szCs w:val="32"/>
        </w:rPr>
        <w:t>This</w:t>
      </w:r>
      <w:r w:rsidR="00FE204E" w:rsidRPr="00295F20">
        <w:rPr>
          <w:rFonts w:ascii="Cordia New" w:hAnsi="Cordia New" w:cs="Cordia New"/>
          <w:sz w:val="32"/>
          <w:szCs w:val="32"/>
        </w:rPr>
        <w:t xml:space="preserve"> descrip</w:t>
      </w:r>
      <w:r w:rsidR="000F41CE" w:rsidRPr="00295F20">
        <w:rPr>
          <w:rFonts w:ascii="Cordia New" w:hAnsi="Cordia New" w:cs="Cordia New"/>
          <w:sz w:val="32"/>
          <w:szCs w:val="32"/>
        </w:rPr>
        <w:t>tive study was con</w:t>
      </w:r>
      <w:r w:rsidR="00D414A7" w:rsidRPr="00295F20">
        <w:rPr>
          <w:rFonts w:ascii="Cordia New" w:hAnsi="Cordia New" w:cs="Cordia New"/>
          <w:sz w:val="32"/>
          <w:szCs w:val="32"/>
        </w:rPr>
        <w:t xml:space="preserve">ducted </w:t>
      </w:r>
      <w:r w:rsidR="009C69D2" w:rsidRPr="00295F20">
        <w:rPr>
          <w:rFonts w:ascii="Cordia New" w:hAnsi="Cordia New" w:cs="Cordia New"/>
          <w:sz w:val="32"/>
          <w:szCs w:val="32"/>
        </w:rPr>
        <w:t xml:space="preserve">between January 1 and June 30, 2016. </w:t>
      </w:r>
      <w:r w:rsidR="00812207" w:rsidRPr="00295F20">
        <w:rPr>
          <w:rFonts w:ascii="Cordia New" w:hAnsi="Cordia New" w:cs="Cordia New"/>
          <w:sz w:val="32"/>
          <w:szCs w:val="32"/>
        </w:rPr>
        <w:t>P</w:t>
      </w:r>
      <w:r w:rsidR="000F41CE" w:rsidRPr="00295F20">
        <w:rPr>
          <w:rFonts w:ascii="Cordia New" w:hAnsi="Cordia New" w:cs="Cordia New"/>
          <w:sz w:val="32"/>
          <w:szCs w:val="32"/>
        </w:rPr>
        <w:t>oor glycemic control</w:t>
      </w:r>
      <w:r w:rsidR="00812207" w:rsidRPr="00295F20">
        <w:rPr>
          <w:rFonts w:ascii="Cordia New" w:hAnsi="Cordia New" w:cs="Cordia New"/>
          <w:sz w:val="32"/>
          <w:szCs w:val="32"/>
        </w:rPr>
        <w:t xml:space="preserve"> </w:t>
      </w:r>
      <w:r w:rsidR="006A1C92" w:rsidRPr="00295F20">
        <w:rPr>
          <w:rFonts w:ascii="Cordia New" w:hAnsi="Cordia New" w:cs="Cordia New"/>
          <w:sz w:val="32"/>
          <w:szCs w:val="32"/>
        </w:rPr>
        <w:t xml:space="preserve">was </w:t>
      </w:r>
      <w:r w:rsidR="00812207" w:rsidRPr="00295F20">
        <w:rPr>
          <w:rFonts w:ascii="Cordia New" w:hAnsi="Cordia New" w:cs="Cordia New"/>
          <w:sz w:val="32"/>
          <w:szCs w:val="32"/>
        </w:rPr>
        <w:t xml:space="preserve">defined as </w:t>
      </w:r>
      <w:r w:rsidR="00D62C73" w:rsidRPr="00295F20">
        <w:rPr>
          <w:rFonts w:ascii="Cordia New" w:hAnsi="Cordia New" w:cs="Cordia New"/>
          <w:sz w:val="32"/>
          <w:szCs w:val="32"/>
        </w:rPr>
        <w:t>hemoglobin A1c(Hb</w:t>
      </w:r>
      <w:r w:rsidR="00BE2046" w:rsidRPr="00295F20">
        <w:rPr>
          <w:rFonts w:ascii="Cordia New" w:hAnsi="Cordia New" w:cs="Cordia New"/>
          <w:sz w:val="32"/>
          <w:szCs w:val="32"/>
        </w:rPr>
        <w:t>A1c</w:t>
      </w:r>
      <w:r w:rsidR="00D62C73" w:rsidRPr="00295F20">
        <w:rPr>
          <w:rFonts w:ascii="Cordia New" w:hAnsi="Cordia New" w:cs="Cordia New"/>
          <w:sz w:val="32"/>
          <w:szCs w:val="32"/>
        </w:rPr>
        <w:t>)</w:t>
      </w:r>
      <w:r w:rsidR="000F41CE" w:rsidRPr="00295F20">
        <w:rPr>
          <w:rFonts w:ascii="Cordia New" w:hAnsi="Cordia New" w:cs="Cordia New"/>
          <w:sz w:val="32"/>
          <w:szCs w:val="32"/>
        </w:rPr>
        <w:t xml:space="preserve"> </w:t>
      </w:r>
      <w:r w:rsidR="00FD4774" w:rsidRPr="00295F20">
        <w:rPr>
          <w:rFonts w:ascii="TH SarabunPSK" w:hAnsi="TH SarabunPSK" w:cs="Cordia New"/>
          <w:sz w:val="32"/>
          <w:szCs w:val="32"/>
        </w:rPr>
        <w:t>≥</w:t>
      </w:r>
      <w:r w:rsidR="000F41CE" w:rsidRPr="00295F20">
        <w:rPr>
          <w:rFonts w:ascii="Cordia New" w:hAnsi="Cordia New" w:cs="Cordia New"/>
          <w:sz w:val="32"/>
          <w:szCs w:val="32"/>
        </w:rPr>
        <w:t>7</w:t>
      </w:r>
      <w:r w:rsidR="0050490D" w:rsidRPr="00295F20">
        <w:rPr>
          <w:rFonts w:ascii="Cordia New" w:hAnsi="Cordia New" w:cs="Cordia New"/>
          <w:sz w:val="32"/>
          <w:szCs w:val="32"/>
        </w:rPr>
        <w:t>mg/dl for 1 year</w:t>
      </w:r>
      <w:r w:rsidR="00FD4774" w:rsidRPr="00295F20">
        <w:rPr>
          <w:rFonts w:ascii="Cordia New" w:hAnsi="Cordia New" w:cs="Cordia New"/>
          <w:sz w:val="32"/>
          <w:szCs w:val="32"/>
        </w:rPr>
        <w:t xml:space="preserve"> and good glycemic control was defined as hemoglobin A1c(HbA1c)&lt; 7mg/dl.  </w:t>
      </w:r>
      <w:r w:rsidR="00670124" w:rsidRPr="00295F20">
        <w:rPr>
          <w:rFonts w:ascii="Cordia New" w:hAnsi="Cordia New" w:cs="Cordia New"/>
          <w:sz w:val="32"/>
          <w:szCs w:val="32"/>
        </w:rPr>
        <w:t xml:space="preserve">The variables </w:t>
      </w:r>
      <w:r w:rsidR="00931F9A" w:rsidRPr="00295F20">
        <w:rPr>
          <w:rFonts w:ascii="Cordia New" w:hAnsi="Cordia New" w:cs="Cordia New"/>
          <w:sz w:val="32"/>
          <w:szCs w:val="32"/>
        </w:rPr>
        <w:t xml:space="preserve">from last record in medical record </w:t>
      </w:r>
      <w:r w:rsidR="00670124" w:rsidRPr="00295F20">
        <w:rPr>
          <w:rFonts w:ascii="Cordia New" w:hAnsi="Cordia New" w:cs="Cordia New"/>
          <w:sz w:val="32"/>
          <w:szCs w:val="32"/>
        </w:rPr>
        <w:t>used to evaluate were gender, age, educational level, fasting blood sugar (FBS), body mass index(BMI), hemoglobin A1c (HbA1c), total cholesterol, triglyceride, HDL-cholesterol, LDL-cholesterol, creatinine</w:t>
      </w:r>
      <w:r w:rsidR="00B90BA1" w:rsidRPr="00295F20">
        <w:rPr>
          <w:rFonts w:ascii="Cordia New" w:hAnsi="Cordia New" w:cs="Cordia New"/>
          <w:sz w:val="32"/>
          <w:szCs w:val="32"/>
        </w:rPr>
        <w:t xml:space="preserve"> and appointment score</w:t>
      </w:r>
      <w:r w:rsidR="00670124" w:rsidRPr="00295F20">
        <w:rPr>
          <w:rFonts w:ascii="Cordia New" w:hAnsi="Cordia New" w:cs="Cordia New"/>
          <w:sz w:val="32"/>
          <w:szCs w:val="32"/>
        </w:rPr>
        <w:t xml:space="preserve">. </w:t>
      </w:r>
      <w:r w:rsidR="00BB1D7A" w:rsidRPr="00295F20">
        <w:rPr>
          <w:rFonts w:ascii="Cordia New" w:hAnsi="Cordia New" w:cs="Cordia New"/>
          <w:sz w:val="32"/>
          <w:szCs w:val="32"/>
        </w:rPr>
        <w:t>Direct interview</w:t>
      </w:r>
      <w:r w:rsidR="00931F9A" w:rsidRPr="00295F20">
        <w:rPr>
          <w:rFonts w:ascii="Cordia New" w:hAnsi="Cordia New" w:cs="Cordia New"/>
          <w:sz w:val="32"/>
          <w:szCs w:val="32"/>
        </w:rPr>
        <w:t xml:space="preserve"> used</w:t>
      </w:r>
      <w:r w:rsidR="00BB1D7A" w:rsidRPr="00295F20">
        <w:rPr>
          <w:rFonts w:ascii="Cordia New" w:hAnsi="Cordia New" w:cs="Cordia New"/>
          <w:sz w:val="32"/>
          <w:szCs w:val="32"/>
        </w:rPr>
        <w:t xml:space="preserve"> for data of duration of diabetes,</w:t>
      </w:r>
      <w:r w:rsidR="00416D8B" w:rsidRPr="00295F20">
        <w:rPr>
          <w:rFonts w:ascii="Cordia New" w:hAnsi="Cordia New" w:cs="Cordia New"/>
          <w:sz w:val="32"/>
          <w:szCs w:val="32"/>
        </w:rPr>
        <w:t xml:space="preserve"> smoke cigarette</w:t>
      </w:r>
      <w:r w:rsidR="00BB1D7A" w:rsidRPr="00295F20">
        <w:rPr>
          <w:rFonts w:ascii="Cordia New" w:hAnsi="Cordia New" w:cs="Cordia New"/>
          <w:sz w:val="32"/>
          <w:szCs w:val="32"/>
        </w:rPr>
        <w:t xml:space="preserve">, </w:t>
      </w:r>
      <w:r w:rsidR="00416D8B" w:rsidRPr="00295F20">
        <w:rPr>
          <w:rFonts w:ascii="Cordia New" w:hAnsi="Cordia New" w:cs="Cordia New"/>
          <w:sz w:val="32"/>
          <w:szCs w:val="32"/>
        </w:rPr>
        <w:t xml:space="preserve">drinking </w:t>
      </w:r>
      <w:r w:rsidR="00BB1D7A" w:rsidRPr="00295F20">
        <w:rPr>
          <w:rFonts w:ascii="Cordia New" w:hAnsi="Cordia New" w:cs="Cordia New"/>
          <w:sz w:val="32"/>
          <w:szCs w:val="32"/>
        </w:rPr>
        <w:t xml:space="preserve">alcohol, </w:t>
      </w:r>
      <w:r w:rsidR="00416D8B" w:rsidRPr="00295F20">
        <w:rPr>
          <w:rFonts w:ascii="Cordia New" w:hAnsi="Cordia New" w:cs="Cordia New"/>
          <w:sz w:val="32"/>
          <w:szCs w:val="32"/>
        </w:rPr>
        <w:t xml:space="preserve">drinking coffee, </w:t>
      </w:r>
      <w:r w:rsidR="00BB1D7A" w:rsidRPr="00295F20">
        <w:rPr>
          <w:rFonts w:ascii="Cordia New" w:hAnsi="Cordia New" w:cs="Cordia New"/>
          <w:sz w:val="32"/>
          <w:szCs w:val="32"/>
        </w:rPr>
        <w:t>physical exercise</w:t>
      </w:r>
      <w:r w:rsidR="00931F9A" w:rsidRPr="00295F20">
        <w:rPr>
          <w:rFonts w:ascii="Cordia New" w:hAnsi="Cordia New" w:cs="Cordia New"/>
          <w:sz w:val="32"/>
          <w:szCs w:val="32"/>
        </w:rPr>
        <w:t xml:space="preserve"> and </w:t>
      </w:r>
      <w:r w:rsidR="00BB1D7A" w:rsidRPr="00295F20">
        <w:rPr>
          <w:rFonts w:ascii="Cordia New" w:hAnsi="Cordia New" w:cs="Cordia New"/>
          <w:sz w:val="32"/>
          <w:szCs w:val="32"/>
        </w:rPr>
        <w:t xml:space="preserve"> feeling of foot numbness</w:t>
      </w:r>
      <w:r w:rsidR="00CE1738" w:rsidRPr="00295F20">
        <w:rPr>
          <w:rFonts w:ascii="Cordia New" w:hAnsi="Cordia New" w:cs="Cordia New"/>
          <w:sz w:val="32"/>
          <w:szCs w:val="32"/>
        </w:rPr>
        <w:t>(peripheral neuropathy)</w:t>
      </w:r>
      <w:r w:rsidR="00BB1D7A" w:rsidRPr="00295F20">
        <w:rPr>
          <w:rFonts w:ascii="Cordia New" w:hAnsi="Cordia New" w:cs="Cordia New"/>
          <w:sz w:val="32"/>
          <w:szCs w:val="32"/>
        </w:rPr>
        <w:t>.</w:t>
      </w:r>
      <w:r w:rsidR="00DF2147" w:rsidRPr="00295F20">
        <w:rPr>
          <w:rFonts w:ascii="Cordia New" w:hAnsi="Cordia New" w:cs="Cordia New"/>
          <w:sz w:val="32"/>
          <w:szCs w:val="32"/>
        </w:rPr>
        <w:t xml:space="preserve"> </w:t>
      </w:r>
      <w:r w:rsidR="000F41CE" w:rsidRPr="00295F20">
        <w:rPr>
          <w:rFonts w:ascii="Cordia New" w:hAnsi="Cordia New" w:cs="Cordia New"/>
          <w:sz w:val="32"/>
          <w:szCs w:val="32"/>
        </w:rPr>
        <w:t xml:space="preserve">We conducted </w:t>
      </w:r>
      <w:r w:rsidR="00416D8B" w:rsidRPr="00295F20">
        <w:rPr>
          <w:rFonts w:ascii="Cordia New" w:hAnsi="Cordia New" w:cs="Cordia New"/>
          <w:sz w:val="32"/>
          <w:szCs w:val="32"/>
        </w:rPr>
        <w:t xml:space="preserve">chi-square </w:t>
      </w:r>
      <w:r w:rsidR="000F41CE" w:rsidRPr="00295F20">
        <w:rPr>
          <w:rFonts w:ascii="Cordia New" w:hAnsi="Cordia New" w:cs="Cordia New"/>
          <w:sz w:val="32"/>
          <w:szCs w:val="32"/>
        </w:rPr>
        <w:t xml:space="preserve">to examine factors related to sustained poor control during the year. </w:t>
      </w:r>
      <w:r w:rsidR="00CE1738" w:rsidRPr="00295F20">
        <w:rPr>
          <w:rFonts w:ascii="Cordia New" w:hAnsi="Cordia New" w:cs="Cordia New"/>
          <w:sz w:val="32"/>
          <w:szCs w:val="32"/>
        </w:rPr>
        <w:t xml:space="preserve">OpenEpi (open software) was used for this </w:t>
      </w:r>
      <w:r w:rsidR="0050490D" w:rsidRPr="00295F20">
        <w:rPr>
          <w:rFonts w:ascii="Cordia New" w:hAnsi="Cordia New" w:cs="Cordia New"/>
          <w:sz w:val="32"/>
          <w:szCs w:val="32"/>
        </w:rPr>
        <w:t>descriptive</w:t>
      </w:r>
      <w:r w:rsidR="00931F9A" w:rsidRPr="00295F20">
        <w:rPr>
          <w:rFonts w:ascii="Cordia New" w:hAnsi="Cordia New" w:cs="Cordia New"/>
          <w:sz w:val="32"/>
          <w:szCs w:val="32"/>
        </w:rPr>
        <w:t xml:space="preserve"> st</w:t>
      </w:r>
      <w:r w:rsidR="00CE1738" w:rsidRPr="00295F20">
        <w:rPr>
          <w:rFonts w:ascii="Cordia New" w:hAnsi="Cordia New" w:cs="Cordia New"/>
          <w:sz w:val="32"/>
          <w:szCs w:val="32"/>
        </w:rPr>
        <w:t>udy</w:t>
      </w:r>
      <w:r w:rsidR="0050490D" w:rsidRPr="00295F20">
        <w:rPr>
          <w:rFonts w:ascii="Cordia New" w:hAnsi="Cordia New" w:cs="Cordia New"/>
          <w:sz w:val="32"/>
          <w:szCs w:val="32"/>
        </w:rPr>
        <w:t>.</w:t>
      </w:r>
      <w:r w:rsidR="00EC1114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B10E83" w:rsidRPr="00295F20" w:rsidRDefault="00B10E83" w:rsidP="00B222A4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622D4B" w:rsidRPr="00295F20" w:rsidRDefault="001F654E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Results</w:t>
      </w:r>
      <w:r w:rsidR="00812207" w:rsidRPr="00295F20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>: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="00416D8B" w:rsidRPr="00295F20">
        <w:rPr>
          <w:rFonts w:ascii="Cordia New" w:hAnsi="Cordia New" w:cs="Cordia New"/>
          <w:sz w:val="32"/>
          <w:szCs w:val="32"/>
        </w:rPr>
        <w:t xml:space="preserve">Among </w:t>
      </w:r>
      <w:r w:rsidR="009A7A64" w:rsidRPr="00295F20">
        <w:rPr>
          <w:rFonts w:ascii="Cordia New" w:hAnsi="Cordia New" w:cs="Cordia New"/>
          <w:sz w:val="32"/>
          <w:szCs w:val="32"/>
        </w:rPr>
        <w:t>3</w:t>
      </w:r>
      <w:r w:rsidR="00EC3C05" w:rsidRPr="00295F20">
        <w:rPr>
          <w:rFonts w:ascii="Cordia New" w:hAnsi="Cordia New" w:cs="Cordia New"/>
          <w:sz w:val="32"/>
          <w:szCs w:val="32"/>
        </w:rPr>
        <w:t>15</w:t>
      </w:r>
      <w:r w:rsidR="009A7A64" w:rsidRPr="00295F20">
        <w:rPr>
          <w:rFonts w:ascii="Cordia New" w:hAnsi="Cordia New" w:cs="Cordia New"/>
          <w:sz w:val="32"/>
          <w:szCs w:val="32"/>
        </w:rPr>
        <w:t xml:space="preserve"> </w:t>
      </w:r>
      <w:r w:rsidR="00B90BA1" w:rsidRPr="00295F20">
        <w:rPr>
          <w:rFonts w:ascii="Cordia New" w:hAnsi="Cordia New" w:cs="Cordia New"/>
          <w:sz w:val="32"/>
          <w:szCs w:val="32"/>
        </w:rPr>
        <w:t>patient</w:t>
      </w:r>
      <w:r w:rsidR="009A7A64" w:rsidRPr="00295F20">
        <w:rPr>
          <w:rFonts w:ascii="Cordia New" w:hAnsi="Cordia New" w:cs="Cordia New"/>
          <w:sz w:val="32"/>
          <w:szCs w:val="32"/>
        </w:rPr>
        <w:t>s were included in the s</w:t>
      </w:r>
      <w:r w:rsidR="009B4C57" w:rsidRPr="00295F20">
        <w:rPr>
          <w:rFonts w:ascii="Cordia New" w:hAnsi="Cordia New" w:cs="Cordia New"/>
          <w:sz w:val="32"/>
          <w:szCs w:val="32"/>
        </w:rPr>
        <w:t>tudy</w:t>
      </w:r>
      <w:r w:rsidR="009A7A64" w:rsidRPr="00295F20">
        <w:rPr>
          <w:rFonts w:ascii="Cordia New" w:hAnsi="Cordia New" w:cs="Cordia New"/>
          <w:sz w:val="32"/>
          <w:szCs w:val="32"/>
        </w:rPr>
        <w:t xml:space="preserve">. </w:t>
      </w:r>
      <w:r w:rsidR="002A4028" w:rsidRPr="00295F20">
        <w:rPr>
          <w:rFonts w:ascii="Cordia New" w:hAnsi="Cordia New" w:cs="Cordia New"/>
          <w:sz w:val="32"/>
          <w:szCs w:val="32"/>
        </w:rPr>
        <w:t xml:space="preserve">Female was 61%, mean age 64.44 years, educational level of primary school 77%, unemployed 73.7%, mean </w:t>
      </w:r>
      <w:r w:rsidR="002A4028" w:rsidRPr="00295F20">
        <w:rPr>
          <w:rFonts w:ascii="Cordia New" w:hAnsi="Cordia New" w:cs="Cordia New"/>
          <w:sz w:val="32"/>
          <w:szCs w:val="32"/>
        </w:rPr>
        <w:lastRenderedPageBreak/>
        <w:t>BMI 26.28, mean duration of diabetes 8.04 years, on oral antidiabetic agent 91.1%, co-morbidity with hypertension 90.2%</w:t>
      </w:r>
      <w:r w:rsidR="002616E3" w:rsidRPr="00295F20">
        <w:rPr>
          <w:rFonts w:ascii="Cordia New" w:hAnsi="Cordia New" w:cs="Cordia New"/>
          <w:sz w:val="32"/>
          <w:szCs w:val="32"/>
        </w:rPr>
        <w:t xml:space="preserve">. </w:t>
      </w:r>
      <w:r w:rsidR="002A4028" w:rsidRPr="00295F20">
        <w:rPr>
          <w:rFonts w:ascii="Cordia New" w:hAnsi="Cordia New" w:cs="Cordia New"/>
          <w:sz w:val="32"/>
          <w:szCs w:val="32"/>
        </w:rPr>
        <w:t xml:space="preserve"> </w:t>
      </w:r>
      <w:r w:rsidR="00B90BA1" w:rsidRPr="00295F20">
        <w:rPr>
          <w:rFonts w:ascii="Cordia New" w:hAnsi="Cordia New" w:cs="Cordia New"/>
          <w:sz w:val="32"/>
          <w:szCs w:val="32"/>
        </w:rPr>
        <w:t xml:space="preserve">The proportion of poor glycemic control was </w:t>
      </w:r>
      <w:r w:rsidR="00416D8B" w:rsidRPr="00295F20">
        <w:rPr>
          <w:rFonts w:ascii="Cordia New" w:hAnsi="Cordia New" w:cs="Cordia New"/>
          <w:sz w:val="32"/>
          <w:szCs w:val="32"/>
        </w:rPr>
        <w:t>61.2 % (193) patients</w:t>
      </w:r>
      <w:r w:rsidR="009A7A64" w:rsidRPr="00295F20">
        <w:rPr>
          <w:rFonts w:ascii="Cordia New" w:hAnsi="Cordia New" w:cs="Cordia New"/>
          <w:sz w:val="32"/>
          <w:szCs w:val="32"/>
        </w:rPr>
        <w:t>.</w:t>
      </w:r>
      <w:r w:rsidR="002616E3" w:rsidRPr="00295F20">
        <w:rPr>
          <w:rFonts w:ascii="Cordia New" w:hAnsi="Cordia New" w:cs="Cordia New"/>
          <w:sz w:val="32"/>
          <w:szCs w:val="32"/>
        </w:rPr>
        <w:t xml:space="preserve"> Factors found associated to poor glycemic control were using oral antidiabetic agent combined with insulin</w:t>
      </w:r>
      <w:r w:rsidR="000D3325" w:rsidRPr="00295F20">
        <w:rPr>
          <w:rFonts w:ascii="Cordia New" w:hAnsi="Cordia New" w:cs="Cordia New"/>
          <w:sz w:val="32"/>
          <w:szCs w:val="32"/>
        </w:rPr>
        <w:t xml:space="preserve"> </w:t>
      </w:r>
      <w:r w:rsidR="002616E3" w:rsidRPr="00295F20">
        <w:rPr>
          <w:rFonts w:ascii="Cordia New" w:hAnsi="Cordia New" w:cs="Cordia New"/>
          <w:sz w:val="32"/>
          <w:szCs w:val="32"/>
        </w:rPr>
        <w:t>(p&lt;0.001, OR=0.12 95%CI =0.028- 0.516) , FBS&gt;130mf/dl (p&lt;0.03, OR=1.752, 95%CI =1.054-2.912) , creatinine&gt;1.5mg/dl (p&lt;0.001, OR=</w:t>
      </w:r>
      <w:r w:rsidR="000D3325" w:rsidRPr="00295F20">
        <w:rPr>
          <w:rFonts w:ascii="Cordia New" w:hAnsi="Cordia New" w:cs="Cordia New"/>
          <w:sz w:val="32"/>
          <w:szCs w:val="32"/>
        </w:rPr>
        <w:t>14.601,</w:t>
      </w:r>
      <w:r w:rsidR="002616E3" w:rsidRPr="00295F20">
        <w:rPr>
          <w:rFonts w:ascii="Cordia New" w:hAnsi="Cordia New" w:cs="Cordia New"/>
          <w:sz w:val="32"/>
          <w:szCs w:val="32"/>
        </w:rPr>
        <w:t xml:space="preserve"> 95%CI =</w:t>
      </w:r>
      <w:r w:rsidR="000D3325" w:rsidRPr="00295F20">
        <w:rPr>
          <w:rFonts w:ascii="Cordia New" w:hAnsi="Cordia New" w:cs="Cordia New"/>
          <w:sz w:val="32"/>
          <w:szCs w:val="32"/>
        </w:rPr>
        <w:t>1.945-109.623</w:t>
      </w:r>
      <w:r w:rsidR="002616E3" w:rsidRPr="00295F20">
        <w:rPr>
          <w:rFonts w:ascii="Cordia New" w:hAnsi="Cordia New" w:cs="Cordia New"/>
          <w:sz w:val="32"/>
          <w:szCs w:val="32"/>
        </w:rPr>
        <w:t>)</w:t>
      </w:r>
      <w:r w:rsidR="000D3325" w:rsidRPr="00295F20">
        <w:rPr>
          <w:rFonts w:ascii="Cordia New" w:hAnsi="Cordia New" w:cs="Cordia New"/>
          <w:sz w:val="32"/>
          <w:szCs w:val="32"/>
        </w:rPr>
        <w:t>, peripheral neuropathy (p&lt;0.008, OR=2.073, 95%CI =1.098-3.911)</w:t>
      </w:r>
      <w:r w:rsidR="002616E3" w:rsidRPr="00295F20">
        <w:rPr>
          <w:rFonts w:ascii="Cordia New" w:hAnsi="Cordia New" w:cs="Cordia New"/>
          <w:sz w:val="32"/>
          <w:szCs w:val="32"/>
        </w:rPr>
        <w:t xml:space="preserve"> </w:t>
      </w:r>
      <w:r w:rsidR="00565442" w:rsidRPr="00295F20">
        <w:rPr>
          <w:rFonts w:ascii="Cordia New" w:hAnsi="Cordia New" w:cs="Cordia New"/>
          <w:sz w:val="32"/>
          <w:szCs w:val="32"/>
        </w:rPr>
        <w:t>and appointment score (p&lt;0.029, OR=1.752,  95%CI =1.055-2.826)</w:t>
      </w:r>
      <w:r w:rsidR="009A7A64" w:rsidRPr="00295F20">
        <w:rPr>
          <w:rFonts w:ascii="Cordia New" w:hAnsi="Cordia New" w:cs="Cordia New"/>
          <w:sz w:val="32"/>
          <w:szCs w:val="32"/>
        </w:rPr>
        <w:t xml:space="preserve"> </w:t>
      </w:r>
      <w:r w:rsidR="00565442" w:rsidRPr="00295F20">
        <w:rPr>
          <w:rFonts w:ascii="Cordia New" w:hAnsi="Cordia New" w:cs="Cordia New"/>
          <w:sz w:val="32"/>
          <w:szCs w:val="32"/>
        </w:rPr>
        <w:t xml:space="preserve">.  </w:t>
      </w:r>
    </w:p>
    <w:p w:rsidR="00B10E83" w:rsidRPr="00295F20" w:rsidRDefault="00B10E83" w:rsidP="009A7A64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1F654E" w:rsidRPr="00295F20" w:rsidRDefault="001F654E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ordia New" w:hAnsi="Cordia New" w:cs="Cordia New"/>
          <w:b/>
          <w:bCs/>
          <w:sz w:val="32"/>
          <w:szCs w:val="32"/>
          <w:cs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Conclusion</w:t>
      </w:r>
      <w:r w:rsidR="00680CF2" w:rsidRPr="00295F20">
        <w:rPr>
          <w:rFonts w:ascii="Cordia New" w:hAnsi="Cordia New" w:cs="Cordia New"/>
          <w:b/>
          <w:bCs/>
          <w:sz w:val="32"/>
          <w:szCs w:val="32"/>
        </w:rPr>
        <w:t xml:space="preserve"> :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</w:rPr>
        <w:t>Results indicate</w:t>
      </w:r>
      <w:r w:rsidR="00F25614" w:rsidRPr="00295F20">
        <w:rPr>
          <w:rFonts w:ascii="Cordia New" w:hAnsi="Cordia New" w:cs="Cordia New"/>
          <w:sz w:val="32"/>
          <w:szCs w:val="32"/>
        </w:rPr>
        <w:t>d</w:t>
      </w:r>
      <w:r w:rsidRPr="00295F20">
        <w:rPr>
          <w:rFonts w:ascii="Cordia New" w:hAnsi="Cordia New" w:cs="Cordia New"/>
          <w:sz w:val="32"/>
          <w:szCs w:val="32"/>
        </w:rPr>
        <w:t xml:space="preserve"> that </w:t>
      </w:r>
      <w:r w:rsidR="00F25614" w:rsidRPr="00295F20">
        <w:rPr>
          <w:rFonts w:ascii="Cordia New" w:hAnsi="Cordia New" w:cs="Cordia New"/>
          <w:sz w:val="32"/>
          <w:szCs w:val="32"/>
        </w:rPr>
        <w:t xml:space="preserve">factors found significantly related to poor glycemic control were using combination antidiabetic agent of oral antigen and insulin, FBS&gt;130 mg/dl, ,  creatinine level &gt;1,5 mg/dl, peripheral neuropathy and appointment score &lt;4. </w:t>
      </w:r>
      <w:r w:rsidRPr="00295F20">
        <w:rPr>
          <w:rFonts w:ascii="Cordia New" w:hAnsi="Cordia New" w:cs="Cordia New"/>
          <w:sz w:val="32"/>
          <w:szCs w:val="32"/>
        </w:rPr>
        <w:t>Patients with these characteristics may need additional therapies and</w:t>
      </w:r>
      <w:r w:rsidR="00622D4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targeted interventions to improve glycemic control. </w:t>
      </w:r>
    </w:p>
    <w:p w:rsidR="002735BE" w:rsidRPr="00295F20" w:rsidRDefault="002735BE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333672" w:rsidRPr="00295F20" w:rsidRDefault="00333672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Keywords</w:t>
      </w:r>
      <w:r w:rsidR="00680CF2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="00935619" w:rsidRPr="00295F20">
        <w:rPr>
          <w:rFonts w:ascii="Cordia New" w:hAnsi="Cordia New" w:cs="Cordia New"/>
          <w:sz w:val="32"/>
          <w:szCs w:val="32"/>
        </w:rPr>
        <w:t>Poor glycemic control; Type 2</w:t>
      </w:r>
      <w:r w:rsidRPr="00295F20">
        <w:rPr>
          <w:rFonts w:ascii="Cordia New" w:hAnsi="Cordia New" w:cs="Cordia New"/>
          <w:sz w:val="32"/>
          <w:szCs w:val="32"/>
        </w:rPr>
        <w:t xml:space="preserve"> diabetes; </w:t>
      </w:r>
    </w:p>
    <w:p w:rsidR="001E195A" w:rsidRPr="00295F20" w:rsidRDefault="001E195A" w:rsidP="001E195A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Correspond</w:t>
      </w:r>
      <w:r w:rsidR="00A74FD0" w:rsidRPr="00295F20">
        <w:rPr>
          <w:rFonts w:ascii="Cordia New" w:hAnsi="Cordia New" w:cs="Cordia New"/>
          <w:b/>
          <w:bCs/>
          <w:sz w:val="32"/>
          <w:szCs w:val="32"/>
        </w:rPr>
        <w:t xml:space="preserve">ence to </w:t>
      </w:r>
      <w:r w:rsidRPr="00295F20">
        <w:rPr>
          <w:rFonts w:ascii="Cordia New" w:hAnsi="Cordia New" w:cs="Cordia New"/>
          <w:b/>
          <w:bCs/>
          <w:sz w:val="32"/>
          <w:szCs w:val="32"/>
        </w:rPr>
        <w:t>: Wichit Pawaranggoon</w:t>
      </w:r>
      <w:r w:rsidRPr="00295F20">
        <w:rPr>
          <w:rFonts w:ascii="Cordia New" w:hAnsi="Cordia New" w:cs="Cordia New"/>
          <w:sz w:val="32"/>
          <w:szCs w:val="32"/>
        </w:rPr>
        <w:t xml:space="preserve">  MD. NunAh hospital Bangkok, Thailand.</w:t>
      </w:r>
    </w:p>
    <w:p w:rsidR="001E195A" w:rsidRPr="00295F20" w:rsidRDefault="001E195A" w:rsidP="001E195A">
      <w:pPr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E-mail: </w:t>
      </w:r>
      <w:hyperlink r:id="rId8" w:history="1">
        <w:r w:rsidRPr="00295F20">
          <w:rPr>
            <w:rStyle w:val="Hyperlink"/>
            <w:rFonts w:ascii="Cordia New" w:hAnsi="Cordia New" w:cs="Cordia New"/>
            <w:color w:val="auto"/>
            <w:sz w:val="32"/>
            <w:szCs w:val="32"/>
          </w:rPr>
          <w:t>wichitpa@yahoo.com</w:t>
        </w:r>
      </w:hyperlink>
    </w:p>
    <w:p w:rsidR="00A74FD0" w:rsidRPr="00295F20" w:rsidRDefault="00077EED" w:rsidP="00077EED">
      <w:pPr>
        <w:autoSpaceDE w:val="0"/>
        <w:autoSpaceDN w:val="0"/>
        <w:adjustRightInd w:val="0"/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>บทคัดย่อ</w:t>
      </w:r>
    </w:p>
    <w:p w:rsidR="00077EED" w:rsidRPr="00295F20" w:rsidRDefault="00077EED" w:rsidP="00077EED">
      <w:pPr>
        <w:autoSpaceDE w:val="0"/>
        <w:autoSpaceDN w:val="0"/>
        <w:adjustRightInd w:val="0"/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333672" w:rsidRPr="00295F20" w:rsidRDefault="00A74FD0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>เหตุผลของการวิจัย</w:t>
      </w:r>
      <w:r w:rsidRPr="00295F20">
        <w:rPr>
          <w:rFonts w:ascii="Cordia New" w:hAnsi="Cordia New" w:cs="Cordia New"/>
          <w:sz w:val="32"/>
          <w:szCs w:val="32"/>
        </w:rPr>
        <w:t xml:space="preserve"> : </w:t>
      </w:r>
      <w:r w:rsidR="00757C56" w:rsidRPr="00295F20">
        <w:rPr>
          <w:rFonts w:ascii="Cordia New" w:hAnsi="Cordia New" w:cs="Cordia New"/>
          <w:sz w:val="32"/>
          <w:szCs w:val="32"/>
          <w:cs/>
        </w:rPr>
        <w:tab/>
      </w:r>
      <w:r w:rsidR="00690BD7" w:rsidRPr="00295F20">
        <w:rPr>
          <w:rFonts w:ascii="Cordia New" w:hAnsi="Cordia New" w:cs="Cordia New"/>
          <w:sz w:val="32"/>
          <w:szCs w:val="32"/>
          <w:cs/>
        </w:rPr>
        <w:t xml:space="preserve">การควบคุมระดับน้ำตาลในเลือดที่ได้ผลไม่ดี ในผู้ป่วยเบาหวานชนิดที่ </w:t>
      </w:r>
      <w:r w:rsidR="00690BD7" w:rsidRPr="00295F20">
        <w:rPr>
          <w:rFonts w:ascii="Cordia New" w:hAnsi="Cordia New" w:cs="Cordia New"/>
          <w:sz w:val="32"/>
          <w:szCs w:val="32"/>
        </w:rPr>
        <w:t xml:space="preserve">2 </w:t>
      </w:r>
      <w:r w:rsidR="00690BD7" w:rsidRPr="00295F20">
        <w:rPr>
          <w:rFonts w:ascii="Cordia New" w:hAnsi="Cordia New" w:cs="Cordia New"/>
          <w:sz w:val="32"/>
          <w:szCs w:val="32"/>
          <w:cs/>
        </w:rPr>
        <w:t>เป็นสาเหตุสำคัญของภาวะแทรกซ้อนของผู้ป่วยเบาหวาน โรคเบาหวานเป็นโรคเรื้อรัง ที่ต้องการการดูแลเป็นเวลานานและการเปลี่ยนแปลงวิถีชีวิต</w:t>
      </w:r>
    </w:p>
    <w:p w:rsidR="00690BD7" w:rsidRPr="00295F20" w:rsidRDefault="00690BD7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>วัตถุประสงค์</w:t>
      </w:r>
      <w:r w:rsidRPr="00295F20">
        <w:rPr>
          <w:rFonts w:ascii="Cordia New" w:hAnsi="Cordia New" w:cs="Cordia New"/>
          <w:sz w:val="32"/>
          <w:szCs w:val="32"/>
        </w:rPr>
        <w:t xml:space="preserve"> : 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  <w:cs/>
        </w:rPr>
        <w:t xml:space="preserve">เพื่อหาปัจจัยที่สัมพันธ์กับการควบคุมระดับน้ำตาลในเลือดที่ได้ผลไม่ดี ในผู้ป่วยเบาหวานชนิดที่ </w:t>
      </w:r>
      <w:r w:rsidRPr="00295F20">
        <w:rPr>
          <w:rFonts w:ascii="Cordia New" w:hAnsi="Cordia New" w:cs="Cordia New"/>
          <w:sz w:val="32"/>
          <w:szCs w:val="32"/>
        </w:rPr>
        <w:t xml:space="preserve">2 </w:t>
      </w:r>
      <w:r w:rsidR="00935619" w:rsidRPr="00295F20">
        <w:rPr>
          <w:rFonts w:ascii="Cordia New" w:hAnsi="Cordia New" w:cs="Cordia New"/>
          <w:sz w:val="32"/>
          <w:szCs w:val="32"/>
          <w:cs/>
        </w:rPr>
        <w:t>จากผู้ป่วย</w:t>
      </w:r>
      <w:r w:rsidRPr="00295F20">
        <w:rPr>
          <w:rFonts w:ascii="Cordia New" w:hAnsi="Cordia New" w:cs="Cordia New"/>
          <w:sz w:val="32"/>
          <w:szCs w:val="32"/>
          <w:cs/>
        </w:rPr>
        <w:t>คลินิกเบาหวาน</w:t>
      </w:r>
      <w:r w:rsidR="00935619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>โรงพยาบาล</w:t>
      </w:r>
      <w:r w:rsidR="00935619" w:rsidRPr="00295F20">
        <w:rPr>
          <w:rFonts w:ascii="Cordia New" w:hAnsi="Cordia New" w:cs="Cordia New"/>
          <w:sz w:val="32"/>
          <w:szCs w:val="32"/>
          <w:cs/>
        </w:rPr>
        <w:t xml:space="preserve">นันอา  กรุงเทพฯ </w:t>
      </w:r>
      <w:r w:rsidRPr="00295F20">
        <w:rPr>
          <w:rFonts w:ascii="Cordia New" w:hAnsi="Cordia New" w:cs="Cordia New"/>
          <w:sz w:val="32"/>
          <w:szCs w:val="32"/>
          <w:cs/>
        </w:rPr>
        <w:t>ประเทศไทย</w:t>
      </w:r>
    </w:p>
    <w:p w:rsidR="00077EED" w:rsidRPr="00295F20" w:rsidRDefault="00077EED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b/>
          <w:bCs/>
          <w:sz w:val="32"/>
          <w:szCs w:val="32"/>
          <w:cs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รูปแบบการวิจัย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 </w:t>
      </w:r>
      <w:r w:rsidR="00757C56" w:rsidRPr="00295F20">
        <w:rPr>
          <w:rFonts w:ascii="Cordia New" w:hAnsi="Cordia New" w:cs="Cordia New"/>
          <w:sz w:val="32"/>
          <w:szCs w:val="32"/>
          <w:cs/>
        </w:rPr>
        <w:tab/>
      </w:r>
      <w:r w:rsidRPr="00295F20">
        <w:rPr>
          <w:rFonts w:ascii="Cordia New" w:hAnsi="Cordia New" w:cs="Cordia New"/>
          <w:sz w:val="32"/>
          <w:szCs w:val="32"/>
          <w:cs/>
        </w:rPr>
        <w:t>การศึกษาแบบมีกลุ่มควบคุม</w:t>
      </w:r>
      <w:r w:rsidR="00935619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4310D" w:rsidRPr="00295F20">
        <w:rPr>
          <w:rFonts w:ascii="Cordia New" w:hAnsi="Cordia New" w:cs="Cordia New"/>
          <w:sz w:val="32"/>
          <w:szCs w:val="32"/>
          <w:cs/>
        </w:rPr>
        <w:t xml:space="preserve">การควบคุมระดับน้ำตาลเลือดได้ไม่ดี คือ ผู้ป่วยเบาหวานที่มีระดับ </w:t>
      </w:r>
      <w:r w:rsidR="0044310D" w:rsidRPr="00295F20">
        <w:rPr>
          <w:rFonts w:ascii="Cordia New" w:hAnsi="Cordia New" w:cs="Cordia New"/>
          <w:sz w:val="32"/>
          <w:szCs w:val="32"/>
        </w:rPr>
        <w:t xml:space="preserve">HbA1c(A1c) </w:t>
      </w:r>
      <w:r w:rsidR="0044310D" w:rsidRPr="00295F20">
        <w:rPr>
          <w:rFonts w:ascii="Cordia New" w:hAnsi="Cordia New" w:cs="Cordia New"/>
          <w:sz w:val="32"/>
          <w:szCs w:val="32"/>
          <w:cs/>
        </w:rPr>
        <w:t xml:space="preserve">มากกว่าร้อยละ </w:t>
      </w:r>
      <w:r w:rsidR="0044310D" w:rsidRPr="00295F20">
        <w:rPr>
          <w:rFonts w:ascii="Cordia New" w:hAnsi="Cordia New" w:cs="Cordia New"/>
          <w:sz w:val="32"/>
          <w:szCs w:val="32"/>
        </w:rPr>
        <w:t xml:space="preserve">7.0 </w:t>
      </w:r>
      <w:r w:rsidR="0044310D" w:rsidRPr="00295F20">
        <w:rPr>
          <w:rFonts w:ascii="Cordia New" w:hAnsi="Cordia New" w:cs="Cordia New"/>
          <w:sz w:val="32"/>
          <w:szCs w:val="32"/>
          <w:cs/>
        </w:rPr>
        <w:t xml:space="preserve">เป็นเวลาตั้งแต่ </w:t>
      </w:r>
      <w:r w:rsidR="0044310D" w:rsidRPr="00295F20">
        <w:rPr>
          <w:rFonts w:ascii="Cordia New" w:hAnsi="Cordia New" w:cs="Cordia New"/>
          <w:sz w:val="32"/>
          <w:szCs w:val="32"/>
        </w:rPr>
        <w:t xml:space="preserve">1 </w:t>
      </w:r>
      <w:r w:rsidR="0044310D" w:rsidRPr="00295F20">
        <w:rPr>
          <w:rFonts w:ascii="Cordia New" w:hAnsi="Cordia New" w:cs="Cordia New"/>
          <w:sz w:val="32"/>
          <w:szCs w:val="32"/>
          <w:cs/>
        </w:rPr>
        <w:t>ปีขึ้นไป</w:t>
      </w:r>
    </w:p>
    <w:p w:rsidR="00BA63FE" w:rsidRPr="00295F20" w:rsidRDefault="00BA63FE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>สถานที่ทำการศึกษา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: 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  <w:cs/>
        </w:rPr>
        <w:t>โรงพยาบาลนันอา กรุงเทพฯ ประเทศไทย</w:t>
      </w:r>
    </w:p>
    <w:p w:rsidR="00077EED" w:rsidRPr="00295F20" w:rsidRDefault="00077EED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กลุ่มตัวอย่าง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757C56" w:rsidRPr="00295F20">
        <w:rPr>
          <w:rFonts w:ascii="Cordia New" w:hAnsi="Cordia New" w:cs="Cordia New"/>
          <w:sz w:val="32"/>
          <w:szCs w:val="32"/>
          <w:cs/>
        </w:rPr>
        <w:tab/>
      </w:r>
      <w:r w:rsidR="00757C56" w:rsidRPr="00295F20">
        <w:rPr>
          <w:rFonts w:ascii="Cordia New" w:hAnsi="Cordia New" w:cs="Cordia New"/>
          <w:sz w:val="32"/>
          <w:szCs w:val="32"/>
          <w:cs/>
        </w:rPr>
        <w:tab/>
      </w:r>
      <w:r w:rsidRPr="00295F20">
        <w:rPr>
          <w:rFonts w:ascii="Cordia New" w:hAnsi="Cordia New" w:cs="Cordia New"/>
          <w:sz w:val="32"/>
          <w:szCs w:val="32"/>
          <w:cs/>
        </w:rPr>
        <w:t xml:space="preserve">ผู้ป่วยเบาหวานชนิดที่ </w:t>
      </w:r>
      <w:r w:rsidRPr="00295F20">
        <w:rPr>
          <w:rFonts w:ascii="Cordia New" w:hAnsi="Cordia New" w:cs="Cordia New"/>
          <w:sz w:val="32"/>
          <w:szCs w:val="32"/>
        </w:rPr>
        <w:t xml:space="preserve">2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โรงพยาบาลนันอา </w:t>
      </w:r>
    </w:p>
    <w:p w:rsidR="00077EED" w:rsidRPr="00295F20" w:rsidRDefault="00077EED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วิธีการศึกษา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757C56" w:rsidRPr="00295F20">
        <w:rPr>
          <w:rFonts w:ascii="Cordia New" w:hAnsi="Cordia New" w:cs="Cordia New"/>
          <w:sz w:val="32"/>
          <w:szCs w:val="32"/>
          <w:cs/>
        </w:rPr>
        <w:tab/>
      </w:r>
      <w:r w:rsidR="002267E5" w:rsidRPr="00295F20">
        <w:rPr>
          <w:rFonts w:ascii="Cordia New" w:hAnsi="Cordia New" w:cs="Cordia New"/>
          <w:sz w:val="32"/>
          <w:szCs w:val="32"/>
          <w:cs/>
        </w:rPr>
        <w:t>เลือกซุ่มตัวอย่าง อย่างง่าย</w:t>
      </w:r>
      <w:r w:rsidR="002360A1" w:rsidRPr="00295F20">
        <w:rPr>
          <w:rFonts w:ascii="Cordia New" w:hAnsi="Cordia New" w:cs="Cordia New"/>
          <w:sz w:val="32"/>
          <w:szCs w:val="32"/>
          <w:cs/>
        </w:rPr>
        <w:t xml:space="preserve"> เลือกผู้ป่วยคนเว้นคน จากผู้ป่วยที่มารับการรักษาที่คลินิกเบาหวาน ในทุกวันทำการ ระหว่าง </w:t>
      </w:r>
      <w:r w:rsidR="002360A1" w:rsidRPr="00295F20">
        <w:rPr>
          <w:rFonts w:ascii="Cordia New" w:hAnsi="Cordia New" w:cs="Cordia New"/>
          <w:sz w:val="32"/>
          <w:szCs w:val="32"/>
        </w:rPr>
        <w:t xml:space="preserve">1 </w:t>
      </w:r>
      <w:r w:rsidR="002360A1" w:rsidRPr="00295F20">
        <w:rPr>
          <w:rFonts w:ascii="Cordia New" w:hAnsi="Cordia New" w:cs="Cordia New"/>
          <w:sz w:val="32"/>
          <w:szCs w:val="32"/>
          <w:cs/>
        </w:rPr>
        <w:t xml:space="preserve">มกราคม ถึง </w:t>
      </w:r>
      <w:r w:rsidR="002360A1" w:rsidRPr="00295F20">
        <w:rPr>
          <w:rFonts w:ascii="Cordia New" w:hAnsi="Cordia New" w:cs="Cordia New"/>
          <w:sz w:val="32"/>
          <w:szCs w:val="32"/>
        </w:rPr>
        <w:t>30</w:t>
      </w:r>
      <w:r w:rsidR="002360A1" w:rsidRPr="00295F20">
        <w:rPr>
          <w:rFonts w:ascii="Cordia New" w:hAnsi="Cordia New" w:cs="Cordia New"/>
          <w:sz w:val="32"/>
          <w:szCs w:val="32"/>
          <w:cs/>
        </w:rPr>
        <w:t xml:space="preserve"> มิถุนายน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A66616" w:rsidRPr="00295F20">
        <w:rPr>
          <w:rFonts w:ascii="Cordia New" w:hAnsi="Cordia New" w:cs="Cordia New"/>
          <w:sz w:val="32"/>
          <w:szCs w:val="32"/>
        </w:rPr>
        <w:t>2559</w:t>
      </w:r>
    </w:p>
    <w:p w:rsidR="002360A1" w:rsidRPr="00295F20" w:rsidRDefault="002360A1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ผลการศึกษา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 </w:t>
      </w:r>
      <w:r w:rsidR="00757C56"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  <w:cs/>
        </w:rPr>
        <w:t>ผู้ป่วย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โรคเบาหวานชนิดที่ </w:t>
      </w:r>
      <w:r w:rsidR="00A66616" w:rsidRPr="00295F20">
        <w:rPr>
          <w:rFonts w:ascii="Cordia New" w:hAnsi="Cordia New" w:cs="Cordia New"/>
          <w:sz w:val="32"/>
          <w:szCs w:val="32"/>
        </w:rPr>
        <w:t xml:space="preserve">2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รวม 315 ราย </w:t>
      </w:r>
      <w:r w:rsidR="00A66616" w:rsidRPr="00295F20">
        <w:rPr>
          <w:rFonts w:ascii="Cordia New" w:hAnsi="Cordia New" w:cs="Cordia New"/>
          <w:sz w:val="32"/>
          <w:szCs w:val="32"/>
          <w:cs/>
        </w:rPr>
        <w:t>เพศ</w:t>
      </w:r>
      <w:r w:rsidRPr="00295F20">
        <w:rPr>
          <w:rFonts w:ascii="Cordia New" w:hAnsi="Cordia New" w:cs="Cordia New"/>
          <w:sz w:val="32"/>
          <w:szCs w:val="32"/>
          <w:cs/>
        </w:rPr>
        <w:t>หญิง</w:t>
      </w:r>
      <w:r w:rsidR="00A66616" w:rsidRPr="00295F20">
        <w:rPr>
          <w:rFonts w:ascii="Cordia New" w:hAnsi="Cordia New" w:cs="Cordia New"/>
          <w:sz w:val="32"/>
          <w:szCs w:val="32"/>
          <w:cs/>
        </w:rPr>
        <w:t>ร้อยละ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61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อายุเฉลี่ย </w:t>
      </w:r>
      <w:r w:rsidRPr="00295F20">
        <w:rPr>
          <w:rFonts w:ascii="Cordia New" w:hAnsi="Cordia New" w:cs="Cordia New"/>
          <w:sz w:val="32"/>
          <w:szCs w:val="32"/>
          <w:cs/>
        </w:rPr>
        <w:t>64.44 ปีระดับการศึกษา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ประถมศึกษา 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295F20">
        <w:rPr>
          <w:rFonts w:ascii="Cordia New" w:hAnsi="Cordia New" w:cs="Cordia New"/>
          <w:sz w:val="32"/>
          <w:szCs w:val="32"/>
          <w:cs/>
        </w:rPr>
        <w:t>77</w:t>
      </w:r>
      <w:r w:rsidR="00757C56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A66616" w:rsidRPr="00295F20">
        <w:rPr>
          <w:rFonts w:ascii="Cordia New" w:hAnsi="Cordia New" w:cs="Cordia New"/>
          <w:sz w:val="32"/>
          <w:szCs w:val="32"/>
          <w:cs/>
        </w:rPr>
        <w:t>ไม่ได้ประกอบอาชีพ ร้อยละ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73.7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>ค่า</w:t>
      </w:r>
      <w:r w:rsidR="00A66616" w:rsidRPr="00295F20">
        <w:rPr>
          <w:rFonts w:ascii="Cordia New" w:hAnsi="Cordia New" w:cs="Cordia New"/>
          <w:sz w:val="32"/>
          <w:szCs w:val="32"/>
          <w:cs/>
        </w:rPr>
        <w:t>ดัชนีมวลกายเฉลี่ย ร้อยละ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>26.28</w:t>
      </w:r>
      <w:r w:rsidR="00757C56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>ระยะเวลา</w:t>
      </w:r>
      <w:r w:rsidR="00935619" w:rsidRPr="00295F20">
        <w:rPr>
          <w:rFonts w:ascii="Cordia New" w:hAnsi="Cordia New" w:cs="Cordia New"/>
          <w:sz w:val="32"/>
          <w:szCs w:val="32"/>
          <w:cs/>
        </w:rPr>
        <w:t>ป่วยโรคเบาหวาน</w:t>
      </w:r>
      <w:r w:rsidRPr="00295F20">
        <w:rPr>
          <w:rFonts w:ascii="Cordia New" w:hAnsi="Cordia New" w:cs="Cordia New"/>
          <w:sz w:val="32"/>
          <w:szCs w:val="32"/>
          <w:cs/>
        </w:rPr>
        <w:t>เฉลี่ย 8.04 ปี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  รักษาด้วยยารับประทาน ร้อยละ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91.1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A66616" w:rsidRPr="00295F20">
        <w:rPr>
          <w:rFonts w:ascii="Cordia New" w:hAnsi="Cordia New" w:cs="Cordia New"/>
          <w:sz w:val="32"/>
          <w:szCs w:val="32"/>
          <w:cs/>
        </w:rPr>
        <w:t>มีโรค</w:t>
      </w:r>
      <w:r w:rsidR="00935619" w:rsidRPr="00295F20">
        <w:rPr>
          <w:rFonts w:ascii="Cordia New" w:hAnsi="Cordia New" w:cs="Cordia New"/>
          <w:sz w:val="32"/>
          <w:szCs w:val="32"/>
          <w:cs/>
        </w:rPr>
        <w:t>ความ</w:t>
      </w:r>
      <w:r w:rsidRPr="00295F20">
        <w:rPr>
          <w:rFonts w:ascii="Cordia New" w:hAnsi="Cordia New" w:cs="Cordia New"/>
          <w:sz w:val="32"/>
          <w:szCs w:val="32"/>
          <w:cs/>
        </w:rPr>
        <w:t>ดันโลหิตสูง</w:t>
      </w:r>
      <w:r w:rsidR="00A66616" w:rsidRPr="00295F20">
        <w:rPr>
          <w:rFonts w:ascii="Cordia New" w:hAnsi="Cordia New" w:cs="Cordia New"/>
          <w:sz w:val="32"/>
          <w:szCs w:val="32"/>
          <w:cs/>
        </w:rPr>
        <w:t>ร่วม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295F20">
        <w:rPr>
          <w:rFonts w:ascii="Cordia New" w:hAnsi="Cordia New" w:cs="Cordia New"/>
          <w:sz w:val="32"/>
          <w:szCs w:val="32"/>
          <w:cs/>
        </w:rPr>
        <w:t>90.2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 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สัดส่วนของ</w:t>
      </w:r>
      <w:r w:rsidR="00A66616" w:rsidRPr="00295F20">
        <w:rPr>
          <w:rFonts w:ascii="Cordia New" w:hAnsi="Cordia New" w:cs="Cordia New"/>
          <w:sz w:val="32"/>
          <w:szCs w:val="32"/>
          <w:cs/>
        </w:rPr>
        <w:t>ผู้ที่</w:t>
      </w:r>
      <w:r w:rsidRPr="00295F20">
        <w:rPr>
          <w:rFonts w:ascii="Cordia New" w:hAnsi="Cordia New" w:cs="Cordia New"/>
          <w:sz w:val="32"/>
          <w:szCs w:val="32"/>
          <w:cs/>
        </w:rPr>
        <w:t>ควบคุมระดับน้ำตาลในเลือด</w:t>
      </w:r>
      <w:r w:rsidR="00A66616" w:rsidRPr="00295F20">
        <w:rPr>
          <w:rFonts w:ascii="Cordia New" w:hAnsi="Cordia New" w:cs="Cordia New"/>
          <w:sz w:val="32"/>
          <w:szCs w:val="32"/>
          <w:cs/>
        </w:rPr>
        <w:t xml:space="preserve"> ได้ไม่ดี ร้อยละ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61.2 (193 ราย) ปัจจัยที่เกี่ยวข้องกับการควบคุมระดับน้ำตาลในเลือด</w:t>
      </w:r>
      <w:r w:rsidR="004B273F" w:rsidRPr="00295F20">
        <w:rPr>
          <w:rFonts w:ascii="Cordia New" w:hAnsi="Cordia New" w:cs="Cordia New"/>
          <w:sz w:val="32"/>
          <w:szCs w:val="32"/>
          <w:cs/>
        </w:rPr>
        <w:t>ได้ไม่ดี คื</w:t>
      </w:r>
      <w:r w:rsidRPr="00295F20">
        <w:rPr>
          <w:rFonts w:ascii="Cordia New" w:hAnsi="Cordia New" w:cs="Cordia New"/>
          <w:sz w:val="32"/>
          <w:szCs w:val="32"/>
          <w:cs/>
        </w:rPr>
        <w:t>อ</w:t>
      </w:r>
      <w:r w:rsidR="004B273F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Pr="00295F20">
        <w:rPr>
          <w:rFonts w:ascii="Cordia New" w:hAnsi="Cordia New" w:cs="Cordia New"/>
          <w:sz w:val="32"/>
          <w:szCs w:val="32"/>
          <w:cs/>
        </w:rPr>
        <w:t>การใช้ยา</w:t>
      </w:r>
      <w:r w:rsidR="004B273F" w:rsidRPr="00295F20">
        <w:rPr>
          <w:rFonts w:ascii="Cordia New" w:hAnsi="Cordia New" w:cs="Cordia New"/>
          <w:sz w:val="32"/>
          <w:szCs w:val="32"/>
          <w:cs/>
        </w:rPr>
        <w:t>ฉีด</w:t>
      </w:r>
      <w:r w:rsidRPr="00295F20">
        <w:rPr>
          <w:rFonts w:ascii="Cordia New" w:hAnsi="Cordia New" w:cs="Cordia New"/>
          <w:sz w:val="32"/>
          <w:szCs w:val="32"/>
          <w:cs/>
        </w:rPr>
        <w:t>อินซูลิน</w:t>
      </w:r>
      <w:r w:rsidR="004B273F" w:rsidRPr="00295F20">
        <w:rPr>
          <w:rFonts w:ascii="Cordia New" w:hAnsi="Cordia New" w:cs="Cordia New"/>
          <w:sz w:val="32"/>
          <w:szCs w:val="32"/>
          <w:cs/>
        </w:rPr>
        <w:t>ร่วมกับยารับประทาน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(</w:t>
      </w:r>
      <w:r w:rsidRPr="00295F20">
        <w:rPr>
          <w:rFonts w:ascii="Cordia New" w:hAnsi="Cordia New" w:cs="Cordia New"/>
          <w:sz w:val="32"/>
          <w:szCs w:val="32"/>
        </w:rPr>
        <w:t>p &lt;</w:t>
      </w:r>
      <w:r w:rsidRPr="00295F20">
        <w:rPr>
          <w:rFonts w:ascii="Cordia New" w:hAnsi="Cordia New" w:cs="Cordia New"/>
          <w:sz w:val="32"/>
          <w:szCs w:val="32"/>
          <w:cs/>
        </w:rPr>
        <w:t>0.001</w:t>
      </w:r>
      <w:r w:rsidRPr="00295F20">
        <w:rPr>
          <w:rFonts w:ascii="Cordia New" w:hAnsi="Cordia New" w:cs="Cordia New"/>
          <w:sz w:val="32"/>
          <w:szCs w:val="32"/>
        </w:rPr>
        <w:t xml:space="preserve">, OR =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0.12 95% </w:t>
      </w:r>
      <w:r w:rsidRPr="00295F20">
        <w:rPr>
          <w:rFonts w:ascii="Cordia New" w:hAnsi="Cordia New" w:cs="Cordia New"/>
          <w:sz w:val="32"/>
          <w:szCs w:val="32"/>
        </w:rPr>
        <w:t xml:space="preserve">CI = </w:t>
      </w:r>
      <w:r w:rsidRPr="00295F20">
        <w:rPr>
          <w:rFonts w:ascii="Cordia New" w:hAnsi="Cordia New" w:cs="Cordia New"/>
          <w:sz w:val="32"/>
          <w:szCs w:val="32"/>
          <w:cs/>
        </w:rPr>
        <w:t>0.028 - 0.516)</w:t>
      </w:r>
      <w:r w:rsidRPr="00295F20">
        <w:rPr>
          <w:rFonts w:ascii="Cordia New" w:hAnsi="Cordia New" w:cs="Cordia New"/>
          <w:sz w:val="32"/>
          <w:szCs w:val="32"/>
        </w:rPr>
        <w:t>, FBS</w:t>
      </w:r>
      <w:r w:rsidR="004B273F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&gt; </w:t>
      </w:r>
      <w:r w:rsidRPr="00295F20">
        <w:rPr>
          <w:rFonts w:ascii="Cordia New" w:hAnsi="Cordia New" w:cs="Cordia New"/>
          <w:sz w:val="32"/>
          <w:szCs w:val="32"/>
          <w:cs/>
        </w:rPr>
        <w:t>130</w:t>
      </w:r>
      <w:r w:rsidR="004B273F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4B273F" w:rsidRPr="00295F20">
        <w:rPr>
          <w:rFonts w:ascii="Cordia New" w:hAnsi="Cordia New" w:cs="Cordia New"/>
          <w:sz w:val="32"/>
          <w:szCs w:val="32"/>
        </w:rPr>
        <w:t>mg</w:t>
      </w:r>
      <w:r w:rsidRPr="00295F20">
        <w:rPr>
          <w:rFonts w:ascii="Cordia New" w:hAnsi="Cordia New" w:cs="Cordia New"/>
          <w:sz w:val="32"/>
          <w:szCs w:val="32"/>
        </w:rPr>
        <w:t>/dl (p &lt;</w:t>
      </w:r>
      <w:r w:rsidRPr="00295F20">
        <w:rPr>
          <w:rFonts w:ascii="Cordia New" w:hAnsi="Cordia New" w:cs="Cordia New"/>
          <w:sz w:val="32"/>
          <w:szCs w:val="32"/>
          <w:cs/>
        </w:rPr>
        <w:t>0.03</w:t>
      </w:r>
      <w:r w:rsidRPr="00295F20">
        <w:rPr>
          <w:rFonts w:ascii="Cordia New" w:hAnsi="Cordia New" w:cs="Cordia New"/>
          <w:sz w:val="32"/>
          <w:szCs w:val="32"/>
        </w:rPr>
        <w:t xml:space="preserve">, OR = </w:t>
      </w:r>
      <w:r w:rsidRPr="00295F20">
        <w:rPr>
          <w:rFonts w:ascii="Cordia New" w:hAnsi="Cordia New" w:cs="Cordia New"/>
          <w:sz w:val="32"/>
          <w:szCs w:val="32"/>
          <w:cs/>
        </w:rPr>
        <w:t>1.752</w:t>
      </w:r>
      <w:r w:rsidRPr="00295F20">
        <w:rPr>
          <w:rFonts w:ascii="Cordia New" w:hAnsi="Cordia New" w:cs="Cordia New"/>
          <w:sz w:val="32"/>
          <w:szCs w:val="32"/>
        </w:rPr>
        <w:t xml:space="preserve">,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95% </w:t>
      </w:r>
      <w:r w:rsidRPr="00295F20">
        <w:rPr>
          <w:rFonts w:ascii="Cordia New" w:hAnsi="Cordia New" w:cs="Cordia New"/>
          <w:sz w:val="32"/>
          <w:szCs w:val="32"/>
        </w:rPr>
        <w:t xml:space="preserve">CI = </w:t>
      </w:r>
      <w:r w:rsidRPr="00295F20">
        <w:rPr>
          <w:rFonts w:ascii="Cordia New" w:hAnsi="Cordia New" w:cs="Cordia New"/>
          <w:sz w:val="32"/>
          <w:szCs w:val="32"/>
          <w:cs/>
        </w:rPr>
        <w:t>1.054-2.912)</w:t>
      </w:r>
      <w:r w:rsidRPr="00295F20">
        <w:rPr>
          <w:rFonts w:ascii="Cordia New" w:hAnsi="Cordia New" w:cs="Cordia New"/>
          <w:sz w:val="32"/>
          <w:szCs w:val="32"/>
        </w:rPr>
        <w:t xml:space="preserve">, creatinine&gt; </w:t>
      </w:r>
      <w:r w:rsidRPr="00295F20">
        <w:rPr>
          <w:rFonts w:ascii="Cordia New" w:hAnsi="Cordia New" w:cs="Cordia New"/>
          <w:sz w:val="32"/>
          <w:szCs w:val="32"/>
          <w:cs/>
        </w:rPr>
        <w:t>1.5</w:t>
      </w:r>
      <w:r w:rsidR="004B273F" w:rsidRPr="00295F20">
        <w:rPr>
          <w:rFonts w:ascii="Cordia New" w:hAnsi="Cordia New" w:cs="Cordia New"/>
          <w:sz w:val="32"/>
          <w:szCs w:val="32"/>
        </w:rPr>
        <w:t xml:space="preserve"> mg/</w:t>
      </w:r>
      <w:r w:rsidRPr="00295F20">
        <w:rPr>
          <w:rFonts w:ascii="Cordia New" w:hAnsi="Cordia New" w:cs="Cordia New"/>
          <w:sz w:val="32"/>
          <w:szCs w:val="32"/>
        </w:rPr>
        <w:t>dl (p &lt;</w:t>
      </w:r>
      <w:r w:rsidRPr="00295F20">
        <w:rPr>
          <w:rFonts w:ascii="Cordia New" w:hAnsi="Cordia New" w:cs="Cordia New"/>
          <w:sz w:val="32"/>
          <w:szCs w:val="32"/>
          <w:cs/>
        </w:rPr>
        <w:t>0.001</w:t>
      </w:r>
      <w:r w:rsidRPr="00295F20">
        <w:rPr>
          <w:rFonts w:ascii="Cordia New" w:hAnsi="Cordia New" w:cs="Cordia New"/>
          <w:sz w:val="32"/>
          <w:szCs w:val="32"/>
        </w:rPr>
        <w:t xml:space="preserve">, OR = </w:t>
      </w:r>
      <w:r w:rsidRPr="00295F20">
        <w:rPr>
          <w:rFonts w:ascii="Cordia New" w:hAnsi="Cordia New" w:cs="Cordia New"/>
          <w:sz w:val="32"/>
          <w:szCs w:val="32"/>
          <w:cs/>
        </w:rPr>
        <w:t>14.601</w:t>
      </w:r>
      <w:r w:rsidRPr="00295F20">
        <w:rPr>
          <w:rFonts w:ascii="Cordia New" w:hAnsi="Cordia New" w:cs="Cordia New"/>
          <w:sz w:val="32"/>
          <w:szCs w:val="32"/>
        </w:rPr>
        <w:t xml:space="preserve">,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95% </w:t>
      </w:r>
      <w:r w:rsidRPr="00295F20">
        <w:rPr>
          <w:rFonts w:ascii="Cordia New" w:hAnsi="Cordia New" w:cs="Cordia New"/>
          <w:sz w:val="32"/>
          <w:szCs w:val="32"/>
        </w:rPr>
        <w:t xml:space="preserve">CI = </w:t>
      </w:r>
      <w:r w:rsidRPr="00295F20">
        <w:rPr>
          <w:rFonts w:ascii="Cordia New" w:hAnsi="Cordia New" w:cs="Cordia New"/>
          <w:sz w:val="32"/>
          <w:szCs w:val="32"/>
          <w:cs/>
        </w:rPr>
        <w:t>1.945-109.623)</w:t>
      </w:r>
      <w:r w:rsidRPr="00295F20">
        <w:rPr>
          <w:rFonts w:ascii="Cordia New" w:hAnsi="Cordia New" w:cs="Cordia New"/>
          <w:sz w:val="32"/>
          <w:szCs w:val="32"/>
        </w:rPr>
        <w:t xml:space="preserve">, </w:t>
      </w:r>
      <w:r w:rsidRPr="00295F20">
        <w:rPr>
          <w:rFonts w:ascii="Cordia New" w:hAnsi="Cordia New" w:cs="Cordia New"/>
          <w:sz w:val="32"/>
          <w:szCs w:val="32"/>
          <w:cs/>
        </w:rPr>
        <w:t>โรคระบบประสาทส่วนปลาย (</w:t>
      </w:r>
      <w:r w:rsidRPr="00295F20">
        <w:rPr>
          <w:rFonts w:ascii="Cordia New" w:hAnsi="Cordia New" w:cs="Cordia New"/>
          <w:sz w:val="32"/>
          <w:szCs w:val="32"/>
        </w:rPr>
        <w:t>p &lt;</w:t>
      </w:r>
      <w:r w:rsidRPr="00295F20">
        <w:rPr>
          <w:rFonts w:ascii="Cordia New" w:hAnsi="Cordia New" w:cs="Cordia New"/>
          <w:sz w:val="32"/>
          <w:szCs w:val="32"/>
          <w:cs/>
        </w:rPr>
        <w:t>0.008</w:t>
      </w:r>
      <w:r w:rsidRPr="00295F20">
        <w:rPr>
          <w:rFonts w:ascii="Cordia New" w:hAnsi="Cordia New" w:cs="Cordia New"/>
          <w:sz w:val="32"/>
          <w:szCs w:val="32"/>
        </w:rPr>
        <w:t xml:space="preserve">, OR = </w:t>
      </w:r>
      <w:r w:rsidRPr="00295F20">
        <w:rPr>
          <w:rFonts w:ascii="Cordia New" w:hAnsi="Cordia New" w:cs="Cordia New"/>
          <w:sz w:val="32"/>
          <w:szCs w:val="32"/>
          <w:cs/>
        </w:rPr>
        <w:t>2.073</w:t>
      </w:r>
      <w:r w:rsidRPr="00295F20">
        <w:rPr>
          <w:rFonts w:ascii="Cordia New" w:hAnsi="Cordia New" w:cs="Cordia New"/>
          <w:sz w:val="32"/>
          <w:szCs w:val="32"/>
        </w:rPr>
        <w:t xml:space="preserve">,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95% </w:t>
      </w:r>
      <w:r w:rsidRPr="00295F20">
        <w:rPr>
          <w:rFonts w:ascii="Cordia New" w:hAnsi="Cordia New" w:cs="Cordia New"/>
          <w:sz w:val="32"/>
          <w:szCs w:val="32"/>
        </w:rPr>
        <w:t xml:space="preserve">CI = </w:t>
      </w:r>
      <w:r w:rsidRPr="00295F20">
        <w:rPr>
          <w:rFonts w:ascii="Cordia New" w:hAnsi="Cordia New" w:cs="Cordia New"/>
          <w:sz w:val="32"/>
          <w:szCs w:val="32"/>
          <w:cs/>
        </w:rPr>
        <w:t>1.098-3.911) และ คะแนน</w:t>
      </w:r>
      <w:r w:rsidR="006E594F" w:rsidRPr="00295F20">
        <w:rPr>
          <w:rFonts w:ascii="Cordia New" w:hAnsi="Cordia New" w:cs="Cordia New"/>
          <w:sz w:val="32"/>
          <w:szCs w:val="32"/>
          <w:cs/>
        </w:rPr>
        <w:t>การมาตรวจ</w:t>
      </w:r>
      <w:r w:rsidR="00935619" w:rsidRPr="00295F20">
        <w:rPr>
          <w:rFonts w:ascii="Cordia New" w:hAnsi="Cordia New" w:cs="Cordia New"/>
          <w:sz w:val="32"/>
          <w:szCs w:val="32"/>
          <w:cs/>
        </w:rPr>
        <w:t>ไม่ตรง</w:t>
      </w:r>
      <w:r w:rsidR="006E594F" w:rsidRPr="00295F20">
        <w:rPr>
          <w:rFonts w:ascii="Cordia New" w:hAnsi="Cordia New" w:cs="Cordia New"/>
          <w:sz w:val="32"/>
          <w:szCs w:val="32"/>
          <w:cs/>
        </w:rPr>
        <w:t>ตามนัด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 (</w:t>
      </w:r>
      <w:r w:rsidRPr="00295F20">
        <w:rPr>
          <w:rFonts w:ascii="Cordia New" w:hAnsi="Cordia New" w:cs="Cordia New"/>
          <w:sz w:val="32"/>
          <w:szCs w:val="32"/>
        </w:rPr>
        <w:t>p &lt;</w:t>
      </w:r>
      <w:r w:rsidRPr="00295F20">
        <w:rPr>
          <w:rFonts w:ascii="Cordia New" w:hAnsi="Cordia New" w:cs="Cordia New"/>
          <w:sz w:val="32"/>
          <w:szCs w:val="32"/>
          <w:cs/>
        </w:rPr>
        <w:t>0.029 หรือ = 1.752</w:t>
      </w:r>
      <w:r w:rsidRPr="00295F20">
        <w:rPr>
          <w:rFonts w:ascii="Cordia New" w:hAnsi="Cordia New" w:cs="Cordia New"/>
          <w:sz w:val="32"/>
          <w:szCs w:val="32"/>
        </w:rPr>
        <w:t xml:space="preserve">, </w:t>
      </w:r>
      <w:r w:rsidRPr="00295F20">
        <w:rPr>
          <w:rFonts w:ascii="Cordia New" w:hAnsi="Cordia New" w:cs="Cordia New"/>
          <w:sz w:val="32"/>
          <w:szCs w:val="32"/>
          <w:cs/>
        </w:rPr>
        <w:t xml:space="preserve">95% </w:t>
      </w:r>
      <w:r w:rsidRPr="00295F20">
        <w:rPr>
          <w:rFonts w:ascii="Cordia New" w:hAnsi="Cordia New" w:cs="Cordia New"/>
          <w:sz w:val="32"/>
          <w:szCs w:val="32"/>
        </w:rPr>
        <w:t xml:space="preserve">CI = </w:t>
      </w:r>
      <w:r w:rsidRPr="00295F20">
        <w:rPr>
          <w:rFonts w:ascii="Cordia New" w:hAnsi="Cordia New" w:cs="Cordia New"/>
          <w:sz w:val="32"/>
          <w:szCs w:val="32"/>
          <w:cs/>
        </w:rPr>
        <w:t>1.055-2.826)</w:t>
      </w:r>
    </w:p>
    <w:p w:rsidR="002360A1" w:rsidRPr="00295F20" w:rsidRDefault="002360A1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สรุป </w:t>
      </w:r>
      <w:r w:rsidRPr="00295F20">
        <w:rPr>
          <w:rFonts w:ascii="Cordia New" w:hAnsi="Cordia New" w:cs="Cordia New"/>
          <w:b/>
          <w:bCs/>
          <w:sz w:val="32"/>
          <w:szCs w:val="32"/>
        </w:rPr>
        <w:t>: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757C56" w:rsidRPr="00295F20">
        <w:rPr>
          <w:rFonts w:ascii="Cordia New" w:hAnsi="Cordia New" w:cs="Cordia New"/>
          <w:sz w:val="32"/>
          <w:szCs w:val="32"/>
        </w:rPr>
        <w:tab/>
      </w:r>
      <w:r w:rsidR="00051F80" w:rsidRPr="00295F20">
        <w:rPr>
          <w:rFonts w:ascii="Cordia New" w:hAnsi="Cordia New" w:cs="Cordia New"/>
          <w:sz w:val="32"/>
          <w:szCs w:val="32"/>
          <w:cs/>
        </w:rPr>
        <w:t>ปัจจัยที่มีความสัมพันธ์กับการควบคุมระดับน้ำตาลในเลือดได้ไม่ดี คือ การใช้ยาฉีดอินซูลินร่วมกับการกินยาเบาหวาน, และ</w:t>
      </w:r>
      <w:r w:rsidR="002267E5" w:rsidRPr="00295F20">
        <w:rPr>
          <w:rFonts w:ascii="Cordia New" w:hAnsi="Cordia New" w:cs="Cordia New"/>
          <w:sz w:val="32"/>
          <w:szCs w:val="32"/>
          <w:cs/>
        </w:rPr>
        <w:t xml:space="preserve"> ระดับ</w:t>
      </w:r>
      <w:r w:rsidR="00051F80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2267E5" w:rsidRPr="00295F20">
        <w:rPr>
          <w:rFonts w:ascii="Cordia New" w:hAnsi="Cordia New" w:cs="Cordia New"/>
          <w:sz w:val="32"/>
          <w:szCs w:val="32"/>
        </w:rPr>
        <w:t xml:space="preserve">FBS </w:t>
      </w:r>
      <w:r w:rsidR="002267E5" w:rsidRPr="00295F20">
        <w:rPr>
          <w:rFonts w:ascii="Cordia New" w:hAnsi="Cordia New" w:cs="Cordia New"/>
          <w:sz w:val="32"/>
          <w:szCs w:val="32"/>
          <w:cs/>
        </w:rPr>
        <w:t>มากกว่า</w:t>
      </w:r>
      <w:r w:rsidR="00051F80" w:rsidRPr="00295F20">
        <w:rPr>
          <w:rFonts w:ascii="Cordia New" w:hAnsi="Cordia New" w:cs="Cordia New"/>
          <w:sz w:val="32"/>
          <w:szCs w:val="32"/>
        </w:rPr>
        <w:t xml:space="preserve"> 130 mg / dl </w:t>
      </w:r>
      <w:r w:rsidR="00051F80" w:rsidRPr="00295F20">
        <w:rPr>
          <w:rFonts w:ascii="Cordia New" w:hAnsi="Cordia New" w:cs="Cordia New"/>
          <w:sz w:val="32"/>
          <w:szCs w:val="32"/>
          <w:cs/>
        </w:rPr>
        <w:t xml:space="preserve">ระดับ </w:t>
      </w:r>
      <w:r w:rsidR="002267E5" w:rsidRPr="00295F20">
        <w:rPr>
          <w:rFonts w:ascii="Cordia New" w:hAnsi="Cordia New" w:cs="Cordia New"/>
          <w:sz w:val="32"/>
          <w:szCs w:val="32"/>
        </w:rPr>
        <w:t xml:space="preserve">creatinine </w:t>
      </w:r>
      <w:r w:rsidR="002267E5" w:rsidRPr="00295F20">
        <w:rPr>
          <w:rFonts w:ascii="Cordia New" w:hAnsi="Cordia New" w:cs="Cordia New"/>
          <w:sz w:val="32"/>
          <w:szCs w:val="32"/>
          <w:cs/>
        </w:rPr>
        <w:t>มากกว่า</w:t>
      </w:r>
      <w:r w:rsidR="002267E5" w:rsidRPr="00295F20">
        <w:rPr>
          <w:rFonts w:ascii="Cordia New" w:hAnsi="Cordia New" w:cs="Cordia New"/>
          <w:sz w:val="32"/>
          <w:szCs w:val="32"/>
        </w:rPr>
        <w:t xml:space="preserve"> 1,5 mg/</w:t>
      </w:r>
      <w:r w:rsidR="00051F80" w:rsidRPr="00295F20">
        <w:rPr>
          <w:rFonts w:ascii="Cordia New" w:hAnsi="Cordia New" w:cs="Cordia New"/>
          <w:sz w:val="32"/>
          <w:szCs w:val="32"/>
        </w:rPr>
        <w:t xml:space="preserve">dl </w:t>
      </w:r>
      <w:r w:rsidR="00051F80" w:rsidRPr="00295F20">
        <w:rPr>
          <w:rFonts w:ascii="Cordia New" w:hAnsi="Cordia New" w:cs="Cordia New"/>
          <w:sz w:val="32"/>
          <w:szCs w:val="32"/>
          <w:cs/>
        </w:rPr>
        <w:t>ความผิดปกติของระบบประสาทส่วนปลาย</w:t>
      </w:r>
      <w:r w:rsidR="00935619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051F80" w:rsidRPr="00295F20">
        <w:rPr>
          <w:rFonts w:ascii="Cordia New" w:hAnsi="Cordia New" w:cs="Cordia New"/>
          <w:sz w:val="32"/>
          <w:szCs w:val="32"/>
          <w:cs/>
        </w:rPr>
        <w:t>และ</w:t>
      </w:r>
      <w:r w:rsidR="00935619" w:rsidRPr="00295F20">
        <w:rPr>
          <w:rFonts w:ascii="Cordia New" w:hAnsi="Cordia New" w:cs="Cordia New"/>
          <w:sz w:val="32"/>
          <w:szCs w:val="32"/>
          <w:cs/>
        </w:rPr>
        <w:t>คะแนนการมาตรวจไม่ตรงตามนัด</w:t>
      </w:r>
      <w:r w:rsidR="00051F80" w:rsidRPr="00295F20">
        <w:rPr>
          <w:rFonts w:ascii="Cordia New" w:hAnsi="Cordia New" w:cs="Cordia New"/>
          <w:sz w:val="32"/>
          <w:szCs w:val="32"/>
          <w:cs/>
        </w:rPr>
        <w:t xml:space="preserve"> </w:t>
      </w:r>
      <w:r w:rsidR="002267E5" w:rsidRPr="00295F20">
        <w:rPr>
          <w:rFonts w:ascii="Cordia New" w:hAnsi="Cordia New" w:cs="Cordia New"/>
          <w:sz w:val="32"/>
          <w:szCs w:val="32"/>
          <w:cs/>
        </w:rPr>
        <w:t xml:space="preserve">น้อยกว่า </w:t>
      </w:r>
      <w:r w:rsidR="00051F80" w:rsidRPr="00295F20">
        <w:rPr>
          <w:rFonts w:ascii="Cordia New" w:hAnsi="Cordia New" w:cs="Cordia New"/>
          <w:sz w:val="32"/>
          <w:szCs w:val="32"/>
        </w:rPr>
        <w:t xml:space="preserve">4 </w:t>
      </w:r>
      <w:r w:rsidR="00051F80" w:rsidRPr="00295F20">
        <w:rPr>
          <w:rFonts w:ascii="Cordia New" w:hAnsi="Cordia New" w:cs="Cordia New"/>
          <w:sz w:val="32"/>
          <w:szCs w:val="32"/>
          <w:cs/>
        </w:rPr>
        <w:t>ผู้ป่วยที่มีลักษณะเหล่านี้อาจต้องได้รับการบำบัดเพิ่มเติมและการแทรกแซงเป้าหมายเพื่อปรับปรุงการควบคุมระดับน้ำตาลในเลือด</w:t>
      </w:r>
    </w:p>
    <w:p w:rsidR="002360A1" w:rsidRPr="00295F20" w:rsidRDefault="002360A1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  <w:cs/>
        </w:rPr>
        <w:t xml:space="preserve">คำสำคัญ </w:t>
      </w: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64674F" w:rsidRPr="00295F20">
        <w:rPr>
          <w:rFonts w:ascii="Cordia New" w:hAnsi="Cordia New" w:cs="Cordia New"/>
          <w:sz w:val="32"/>
          <w:szCs w:val="32"/>
          <w:cs/>
        </w:rPr>
        <w:tab/>
      </w:r>
      <w:r w:rsidR="0064674F" w:rsidRPr="00295F20">
        <w:rPr>
          <w:rFonts w:ascii="Cordia New" w:hAnsi="Cordia New" w:cs="Cordia New"/>
          <w:sz w:val="32"/>
          <w:szCs w:val="32"/>
          <w:cs/>
        </w:rPr>
        <w:tab/>
      </w:r>
      <w:r w:rsidR="00935619" w:rsidRPr="00295F20">
        <w:rPr>
          <w:rFonts w:ascii="Cordia New" w:hAnsi="Cordia New" w:cs="Cordia New"/>
          <w:sz w:val="32"/>
          <w:szCs w:val="32"/>
          <w:cs/>
        </w:rPr>
        <w:t xml:space="preserve">การควบคุมระดับน้ำตาลเลือดได้ไม่ดี, ผู้ป่วยเบาหวานชนิดที่ </w:t>
      </w:r>
      <w:r w:rsidR="00935619" w:rsidRPr="00295F20">
        <w:rPr>
          <w:rFonts w:ascii="Cordia New" w:hAnsi="Cordia New" w:cs="Cordia New"/>
          <w:sz w:val="32"/>
          <w:szCs w:val="32"/>
        </w:rPr>
        <w:t>2</w:t>
      </w:r>
    </w:p>
    <w:p w:rsidR="002360A1" w:rsidRPr="00295F20" w:rsidRDefault="002360A1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735BE" w:rsidRPr="00295F20" w:rsidRDefault="002735BE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25363A" w:rsidRPr="00295F20" w:rsidRDefault="0025363A" w:rsidP="0025363A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Background</w:t>
      </w:r>
    </w:p>
    <w:p w:rsidR="000574F0" w:rsidRPr="00295F20" w:rsidRDefault="000574F0" w:rsidP="000574F0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9513AD" w:rsidRPr="00295F20" w:rsidRDefault="000574F0" w:rsidP="00340479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 By the year 2030, diabetes mellitus may increase to 439 million with prevalence of 7.7 %. </w:t>
      </w:r>
      <w:r w:rsidRPr="00295F20">
        <w:rPr>
          <w:rFonts w:ascii="Cordia New" w:hAnsi="Cordia New" w:cs="Cordia New"/>
          <w:color w:val="FF0000"/>
          <w:sz w:val="32"/>
          <w:szCs w:val="32"/>
        </w:rPr>
        <w:t>(1)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9513AD" w:rsidRPr="00295F20">
        <w:rPr>
          <w:rFonts w:ascii="Cordia New" w:hAnsi="Cordia New" w:cs="Cordia New"/>
          <w:sz w:val="32"/>
          <w:szCs w:val="32"/>
        </w:rPr>
        <w:t>The clinical characteristics of diabetes are symptomatic glucose intolerance</w:t>
      </w:r>
    </w:p>
    <w:p w:rsidR="009513AD" w:rsidRPr="00295F20" w:rsidRDefault="009513AD" w:rsidP="009513AD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resulting in hyperglycemia and alterations in lipid and protein metabolism</w:t>
      </w:r>
      <w:r w:rsidR="00210E2D" w:rsidRPr="00295F20">
        <w:rPr>
          <w:rFonts w:ascii="Cordia New" w:hAnsi="Cordia New" w:cs="Cordia New"/>
          <w:sz w:val="32"/>
          <w:szCs w:val="32"/>
        </w:rPr>
        <w:t xml:space="preserve"> 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(</w:t>
      </w:r>
      <w:r w:rsidR="00340479" w:rsidRPr="00295F20">
        <w:rPr>
          <w:rFonts w:ascii="Cordia New" w:hAnsi="Cordia New" w:cs="Cordia New"/>
          <w:color w:val="FF0000"/>
          <w:sz w:val="32"/>
          <w:szCs w:val="32"/>
        </w:rPr>
        <w:t>2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)</w:t>
      </w:r>
      <w:r w:rsidRPr="00295F20">
        <w:rPr>
          <w:rFonts w:ascii="Cordia New" w:hAnsi="Cordia New" w:cs="Cordia New"/>
          <w:sz w:val="32"/>
          <w:szCs w:val="32"/>
        </w:rPr>
        <w:t>.</w:t>
      </w:r>
    </w:p>
    <w:p w:rsidR="005F5854" w:rsidRPr="00295F20" w:rsidRDefault="005F5854" w:rsidP="005F5854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Poor and inadequate glycemic control among patients with T2DM</w:t>
      </w:r>
      <w:r w:rsidR="00C811A5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constitutes a major public health problem and major risk factor for the</w:t>
      </w:r>
      <w:r w:rsidR="00C811A5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development of diabetes complications 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(</w:t>
      </w:r>
      <w:r w:rsidR="00C811A5" w:rsidRPr="00295F20">
        <w:rPr>
          <w:rFonts w:ascii="Cordia New" w:hAnsi="Cordia New" w:cs="Cordia New"/>
          <w:color w:val="FF0000"/>
          <w:sz w:val="32"/>
          <w:szCs w:val="32"/>
        </w:rPr>
        <w:t>3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)</w:t>
      </w:r>
      <w:r w:rsidRPr="00295F20">
        <w:rPr>
          <w:rFonts w:ascii="Cordia New" w:hAnsi="Cordia New" w:cs="Cordia New"/>
          <w:color w:val="FF0000"/>
          <w:sz w:val="32"/>
          <w:szCs w:val="32"/>
        </w:rPr>
        <w:t>.</w:t>
      </w:r>
    </w:p>
    <w:p w:rsidR="00210E2D" w:rsidRPr="00295F20" w:rsidRDefault="005F5854" w:rsidP="00210E2D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lastRenderedPageBreak/>
        <w:t>Both patient and health care provider-related factors may contribute to poor glycemic control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 xml:space="preserve"> (</w:t>
      </w:r>
      <w:r w:rsidR="00F20903" w:rsidRPr="00295F20">
        <w:rPr>
          <w:rFonts w:ascii="Cordia New" w:hAnsi="Cordia New" w:cs="Cordia New"/>
          <w:color w:val="FF0000"/>
          <w:sz w:val="32"/>
          <w:szCs w:val="32"/>
        </w:rPr>
        <w:t>4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)</w:t>
      </w:r>
      <w:r w:rsidRPr="00295F20">
        <w:rPr>
          <w:rFonts w:ascii="Cordia New" w:hAnsi="Cordia New" w:cs="Cordia New"/>
          <w:sz w:val="32"/>
          <w:szCs w:val="32"/>
        </w:rPr>
        <w:t>.</w:t>
      </w:r>
      <w:r w:rsidR="00362E3F" w:rsidRPr="00295F20">
        <w:rPr>
          <w:rFonts w:ascii="Cordia New" w:hAnsi="Cordia New" w:cs="Cordia New"/>
          <w:sz w:val="32"/>
          <w:szCs w:val="32"/>
        </w:rPr>
        <w:t xml:space="preserve"> </w:t>
      </w:r>
      <w:r w:rsidR="00095D63" w:rsidRPr="00295F20">
        <w:rPr>
          <w:rFonts w:ascii="Cordia New" w:hAnsi="Cordia New" w:cs="Cordia New"/>
          <w:sz w:val="32"/>
          <w:szCs w:val="32"/>
        </w:rPr>
        <w:t>The Diabetes Complication Control Trial (DCCT) has proved the importance of tight glycemic control for the prevention of control complication amon</w:t>
      </w:r>
      <w:r w:rsidR="00210E2D" w:rsidRPr="00295F20">
        <w:rPr>
          <w:rFonts w:ascii="Cordia New" w:hAnsi="Cordia New" w:cs="Cordia New"/>
          <w:sz w:val="32"/>
          <w:szCs w:val="32"/>
        </w:rPr>
        <w:t>g insulin-dependent DM patients</w:t>
      </w:r>
      <w:r w:rsidR="00CB27A6" w:rsidRPr="00295F20">
        <w:rPr>
          <w:rFonts w:ascii="Cordia New" w:hAnsi="Cordia New" w:cs="Cordia New"/>
          <w:sz w:val="32"/>
          <w:szCs w:val="32"/>
        </w:rPr>
        <w:t xml:space="preserve"> </w:t>
      </w:r>
      <w:r w:rsidR="00362E3F" w:rsidRPr="00295F20">
        <w:rPr>
          <w:rFonts w:ascii="Cordia New" w:hAnsi="Cordia New" w:cs="Cordia New"/>
          <w:color w:val="FF0000"/>
          <w:sz w:val="32"/>
          <w:szCs w:val="32"/>
        </w:rPr>
        <w:t>(5)</w:t>
      </w:r>
      <w:r w:rsidR="00210E2D" w:rsidRPr="00295F20">
        <w:rPr>
          <w:rFonts w:ascii="Cordia New" w:hAnsi="Cordia New" w:cs="Cordia New"/>
          <w:sz w:val="32"/>
          <w:szCs w:val="32"/>
        </w:rPr>
        <w:t>.</w:t>
      </w:r>
      <w:r w:rsidR="00CC584C" w:rsidRPr="00295F20">
        <w:rPr>
          <w:rFonts w:ascii="Cordia New" w:hAnsi="Cordia New" w:cs="Cordia New"/>
          <w:sz w:val="32"/>
          <w:szCs w:val="32"/>
        </w:rPr>
        <w:t xml:space="preserve"> </w:t>
      </w:r>
      <w:r w:rsidR="00340479" w:rsidRPr="00295F20">
        <w:rPr>
          <w:rFonts w:ascii="Cordia New" w:hAnsi="Cordia New" w:cs="Cordia New"/>
          <w:sz w:val="32"/>
          <w:szCs w:val="32"/>
        </w:rPr>
        <w:t xml:space="preserve">The American Diabetes Association (ADA) has designated HbA1c level of &lt;7% as a goal of optimal blood glucose control 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>(</w:t>
      </w:r>
      <w:r w:rsidR="00CC584C" w:rsidRPr="00295F20">
        <w:rPr>
          <w:rFonts w:ascii="Cordia New" w:hAnsi="Cordia New" w:cs="Cordia New"/>
          <w:color w:val="FF0000"/>
          <w:sz w:val="32"/>
          <w:szCs w:val="32"/>
        </w:rPr>
        <w:t>6</w:t>
      </w:r>
      <w:r w:rsidR="00210E2D" w:rsidRPr="00295F20">
        <w:rPr>
          <w:rFonts w:ascii="Cordia New" w:hAnsi="Cordia New" w:cs="Cordia New"/>
          <w:color w:val="FF0000"/>
          <w:sz w:val="32"/>
          <w:szCs w:val="32"/>
        </w:rPr>
        <w:t xml:space="preserve">). </w:t>
      </w:r>
    </w:p>
    <w:p w:rsidR="00242629" w:rsidRPr="00295F20" w:rsidRDefault="00242629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744CB6" w:rsidRPr="00295F20" w:rsidRDefault="00744CB6" w:rsidP="00744CB6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Methods</w:t>
      </w:r>
    </w:p>
    <w:p w:rsidR="00210FBA" w:rsidRPr="00295F20" w:rsidRDefault="00DC4165" w:rsidP="00DC4165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ab/>
      </w:r>
      <w:r w:rsidRPr="00295F20">
        <w:rPr>
          <w:rFonts w:ascii="Cordia New" w:hAnsi="Cordia New" w:cs="Cordia New"/>
          <w:sz w:val="32"/>
          <w:szCs w:val="32"/>
        </w:rPr>
        <w:t>The population in this study was type 2 diabetes attending diabe</w:t>
      </w:r>
      <w:r w:rsidR="00EE4501" w:rsidRPr="00295F20">
        <w:rPr>
          <w:rFonts w:ascii="Cordia New" w:hAnsi="Cordia New" w:cs="Cordia New"/>
          <w:sz w:val="32"/>
          <w:szCs w:val="32"/>
        </w:rPr>
        <w:t xml:space="preserve">tic clinic NunAh hospital for at </w:t>
      </w:r>
      <w:r w:rsidRPr="00295F20">
        <w:rPr>
          <w:rFonts w:ascii="Cordia New" w:hAnsi="Cordia New" w:cs="Cordia New"/>
          <w:sz w:val="32"/>
          <w:szCs w:val="32"/>
        </w:rPr>
        <w:t>least 1 year. Simple random</w:t>
      </w:r>
      <w:r w:rsidR="009D3D0F" w:rsidRPr="00295F20">
        <w:rPr>
          <w:rFonts w:ascii="Cordia New" w:hAnsi="Cordia New" w:cs="Cordia New"/>
          <w:sz w:val="32"/>
          <w:szCs w:val="32"/>
        </w:rPr>
        <w:t xml:space="preserve"> </w:t>
      </w:r>
      <w:r w:rsidR="0007337B" w:rsidRPr="00295F20">
        <w:rPr>
          <w:rFonts w:ascii="Cordia New" w:hAnsi="Cordia New" w:cs="Cordia New"/>
          <w:sz w:val="32"/>
          <w:szCs w:val="32"/>
        </w:rPr>
        <w:t xml:space="preserve">sampling </w:t>
      </w:r>
      <w:r w:rsidR="009D3D0F" w:rsidRPr="00295F20">
        <w:rPr>
          <w:rFonts w:ascii="Cordia New" w:hAnsi="Cordia New" w:cs="Cordia New"/>
          <w:sz w:val="32"/>
          <w:szCs w:val="32"/>
        </w:rPr>
        <w:t>to select every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812207" w:rsidRPr="00295F20">
        <w:rPr>
          <w:rFonts w:ascii="Cordia New" w:hAnsi="Cordia New" w:cs="Cordia New"/>
          <w:sz w:val="32"/>
          <w:szCs w:val="32"/>
        </w:rPr>
        <w:t xml:space="preserve">alternate </w:t>
      </w:r>
      <w:r w:rsidR="0007337B" w:rsidRPr="00295F20">
        <w:rPr>
          <w:rFonts w:ascii="Cordia New" w:hAnsi="Cordia New" w:cs="Cordia New"/>
          <w:sz w:val="32"/>
          <w:szCs w:val="32"/>
        </w:rPr>
        <w:t>patient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812207" w:rsidRPr="00295F20">
        <w:rPr>
          <w:rFonts w:ascii="Cordia New" w:hAnsi="Cordia New" w:cs="Cordia New"/>
          <w:sz w:val="32"/>
          <w:szCs w:val="32"/>
        </w:rPr>
        <w:t>who visit diabetic clinic on each service day. This descriptive study are conducted between January 1 and June 30, 2016 from adult type 2 diabetic patients.</w:t>
      </w:r>
    </w:p>
    <w:p w:rsidR="006D59F1" w:rsidRPr="00295F20" w:rsidRDefault="006D59F1" w:rsidP="006D59F1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Data from patient’s record last reading were </w:t>
      </w:r>
      <w:r w:rsidR="003C7348" w:rsidRPr="00295F20">
        <w:rPr>
          <w:rFonts w:ascii="Cordia New" w:hAnsi="Cordia New" w:cs="Cordia New"/>
          <w:sz w:val="32"/>
          <w:szCs w:val="32"/>
        </w:rPr>
        <w:t xml:space="preserve">age, gender, </w:t>
      </w:r>
      <w:r w:rsidRPr="00295F20">
        <w:rPr>
          <w:rFonts w:ascii="Cordia New" w:hAnsi="Cordia New" w:cs="Cordia New"/>
          <w:sz w:val="32"/>
          <w:szCs w:val="32"/>
        </w:rPr>
        <w:t xml:space="preserve">body mass index (BMI), blood pressure, HbA1c, fasting blood sugar, </w:t>
      </w:r>
      <w:r w:rsidR="00340E49" w:rsidRPr="00295F20">
        <w:rPr>
          <w:rFonts w:ascii="Cordia New" w:hAnsi="Cordia New" w:cs="Cordia New"/>
          <w:sz w:val="32"/>
          <w:szCs w:val="32"/>
        </w:rPr>
        <w:t xml:space="preserve">cholesterol, triglyceride, </w:t>
      </w:r>
      <w:r w:rsidRPr="00295F20">
        <w:rPr>
          <w:rFonts w:ascii="Cordia New" w:hAnsi="Cordia New" w:cs="Cordia New"/>
          <w:sz w:val="32"/>
          <w:szCs w:val="32"/>
        </w:rPr>
        <w:t>high-density lipoprotein (HDL)</w:t>
      </w:r>
      <w:r w:rsidR="00340E49" w:rsidRPr="00295F20">
        <w:rPr>
          <w:rFonts w:ascii="Cordia New" w:hAnsi="Cordia New" w:cs="Cordia New"/>
          <w:sz w:val="32"/>
          <w:szCs w:val="32"/>
        </w:rPr>
        <w:t>, low-density lipoprotein (LDL)</w:t>
      </w:r>
      <w:r w:rsidRPr="00295F20">
        <w:rPr>
          <w:rFonts w:ascii="Cordia New" w:hAnsi="Cordia New" w:cs="Cordia New"/>
          <w:sz w:val="32"/>
          <w:szCs w:val="32"/>
        </w:rPr>
        <w:t xml:space="preserve"> and</w:t>
      </w:r>
      <w:r w:rsidR="00340E49" w:rsidRPr="00295F20">
        <w:rPr>
          <w:rFonts w:ascii="Cordia New" w:hAnsi="Cordia New" w:cs="Cordia New"/>
          <w:sz w:val="32"/>
          <w:szCs w:val="32"/>
        </w:rPr>
        <w:t xml:space="preserve"> creatinine. </w:t>
      </w:r>
    </w:p>
    <w:p w:rsidR="00586959" w:rsidRPr="00295F20" w:rsidRDefault="0007337B" w:rsidP="000023BA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Personal interview to </w:t>
      </w:r>
      <w:r w:rsidR="000023BA" w:rsidRPr="00295F20">
        <w:rPr>
          <w:rFonts w:ascii="Cordia New" w:hAnsi="Cordia New" w:cs="Cordia New"/>
          <w:sz w:val="32"/>
          <w:szCs w:val="32"/>
        </w:rPr>
        <w:t>collect</w:t>
      </w:r>
      <w:r w:rsidR="004E2F31" w:rsidRPr="00295F20">
        <w:rPr>
          <w:rFonts w:ascii="Cordia New" w:hAnsi="Cordia New" w:cs="Cordia New"/>
          <w:sz w:val="32"/>
          <w:szCs w:val="32"/>
        </w:rPr>
        <w:t xml:space="preserve"> data including</w:t>
      </w:r>
      <w:r w:rsidR="00577F66" w:rsidRPr="00295F20">
        <w:rPr>
          <w:rFonts w:ascii="Cordia New" w:hAnsi="Cordia New" w:cs="Cordia New"/>
          <w:sz w:val="32"/>
          <w:szCs w:val="32"/>
        </w:rPr>
        <w:t xml:space="preserve"> </w:t>
      </w:r>
      <w:r w:rsidR="000023BA" w:rsidRPr="00295F20">
        <w:rPr>
          <w:rFonts w:ascii="Cordia New" w:hAnsi="Cordia New" w:cs="Cordia New"/>
          <w:sz w:val="32"/>
          <w:szCs w:val="32"/>
        </w:rPr>
        <w:t xml:space="preserve">level of education, </w:t>
      </w:r>
      <w:r w:rsidR="00667E20" w:rsidRPr="00295F20">
        <w:rPr>
          <w:rFonts w:ascii="Cordia New" w:hAnsi="Cordia New" w:cs="Cordia New"/>
          <w:sz w:val="32"/>
          <w:szCs w:val="32"/>
        </w:rPr>
        <w:t>o</w:t>
      </w:r>
      <w:r w:rsidR="000023BA" w:rsidRPr="00295F20">
        <w:rPr>
          <w:rFonts w:ascii="Cordia New" w:hAnsi="Cordia New" w:cs="Cordia New"/>
          <w:sz w:val="32"/>
          <w:szCs w:val="32"/>
        </w:rPr>
        <w:t xml:space="preserve">ccupation(employed, </w:t>
      </w:r>
      <w:r w:rsidR="00BF056F" w:rsidRPr="00295F20">
        <w:rPr>
          <w:rFonts w:ascii="Cordia New" w:hAnsi="Cordia New" w:cs="Cordia New"/>
          <w:sz w:val="32"/>
          <w:szCs w:val="32"/>
        </w:rPr>
        <w:t>un</w:t>
      </w:r>
      <w:r w:rsidR="00254112" w:rsidRPr="00295F20">
        <w:rPr>
          <w:rFonts w:ascii="Cordia New" w:hAnsi="Cordia New" w:cs="Cordia New"/>
          <w:sz w:val="32"/>
          <w:szCs w:val="32"/>
        </w:rPr>
        <w:t>employed), duration of diabetes</w:t>
      </w:r>
      <w:r w:rsidR="00F1137E" w:rsidRPr="00295F20">
        <w:rPr>
          <w:rFonts w:ascii="Cordia New" w:hAnsi="Cordia New" w:cs="Cordia New"/>
          <w:sz w:val="32"/>
          <w:szCs w:val="32"/>
        </w:rPr>
        <w:t xml:space="preserve"> and</w:t>
      </w:r>
      <w:r w:rsidR="00667E20" w:rsidRPr="00295F20">
        <w:rPr>
          <w:rFonts w:ascii="Cordia New" w:hAnsi="Cordia New" w:cs="Cordia New"/>
          <w:sz w:val="32"/>
          <w:szCs w:val="32"/>
        </w:rPr>
        <w:t xml:space="preserve"> peripheral neuropathy</w:t>
      </w:r>
      <w:r w:rsidR="00F1137E" w:rsidRPr="00295F20">
        <w:rPr>
          <w:rFonts w:ascii="Cordia New" w:hAnsi="Cordia New" w:cs="Cordia New"/>
          <w:sz w:val="32"/>
          <w:szCs w:val="32"/>
        </w:rPr>
        <w:t xml:space="preserve"> (</w:t>
      </w:r>
      <w:r w:rsidR="00667E20" w:rsidRPr="00295F20">
        <w:rPr>
          <w:rFonts w:ascii="Cordia New" w:hAnsi="Cordia New" w:cs="Cordia New"/>
          <w:sz w:val="32"/>
          <w:szCs w:val="32"/>
        </w:rPr>
        <w:t>feeling numbness in their feet</w:t>
      </w:r>
      <w:r w:rsidR="00F1137E" w:rsidRPr="00295F20">
        <w:rPr>
          <w:rFonts w:ascii="Cordia New" w:hAnsi="Cordia New" w:cs="Cordia New"/>
          <w:sz w:val="32"/>
          <w:szCs w:val="32"/>
        </w:rPr>
        <w:t>)</w:t>
      </w:r>
      <w:r w:rsidR="00210FBA" w:rsidRPr="00295F20">
        <w:rPr>
          <w:rFonts w:ascii="Cordia New" w:hAnsi="Cordia New" w:cs="Cordia New"/>
          <w:sz w:val="32"/>
          <w:szCs w:val="32"/>
        </w:rPr>
        <w:t>.</w:t>
      </w:r>
      <w:r w:rsidR="00340E49" w:rsidRPr="00295F20">
        <w:rPr>
          <w:rFonts w:ascii="Cordia New" w:hAnsi="Cordia New" w:cs="Cordia New"/>
          <w:sz w:val="32"/>
          <w:szCs w:val="32"/>
        </w:rPr>
        <w:t xml:space="preserve"> </w:t>
      </w:r>
      <w:r w:rsidR="004E2F31" w:rsidRPr="00295F20">
        <w:rPr>
          <w:rFonts w:ascii="Cordia New" w:hAnsi="Cordia New" w:cs="Cordia New"/>
          <w:sz w:val="32"/>
          <w:szCs w:val="32"/>
        </w:rPr>
        <w:t>Data of s</w:t>
      </w:r>
      <w:r w:rsidR="000023BA" w:rsidRPr="00295F20">
        <w:rPr>
          <w:rFonts w:ascii="Cordia New" w:hAnsi="Cordia New" w:cs="Cordia New"/>
          <w:sz w:val="32"/>
          <w:szCs w:val="32"/>
        </w:rPr>
        <w:t xml:space="preserve">elf care </w:t>
      </w:r>
      <w:r w:rsidR="00A91D2E" w:rsidRPr="00295F20">
        <w:rPr>
          <w:rFonts w:ascii="Cordia New" w:hAnsi="Cordia New" w:cs="Cordia New"/>
          <w:sz w:val="32"/>
          <w:szCs w:val="32"/>
        </w:rPr>
        <w:t>b</w:t>
      </w:r>
      <w:r w:rsidR="00210FBA" w:rsidRPr="00295F20">
        <w:rPr>
          <w:rFonts w:ascii="Cordia New" w:hAnsi="Cordia New" w:cs="Cordia New"/>
          <w:sz w:val="32"/>
          <w:szCs w:val="32"/>
        </w:rPr>
        <w:t>ehavior</w:t>
      </w:r>
      <w:r w:rsidR="000023BA" w:rsidRPr="00295F20">
        <w:rPr>
          <w:rFonts w:ascii="Cordia New" w:hAnsi="Cordia New" w:cs="Cordia New"/>
          <w:sz w:val="32"/>
          <w:szCs w:val="32"/>
        </w:rPr>
        <w:t xml:space="preserve"> were</w:t>
      </w:r>
      <w:r w:rsidR="00DB4D6C" w:rsidRPr="00295F20">
        <w:rPr>
          <w:rFonts w:ascii="Cordia New" w:hAnsi="Cordia New" w:cs="Cordia New"/>
          <w:sz w:val="32"/>
          <w:szCs w:val="32"/>
        </w:rPr>
        <w:t xml:space="preserve"> coffee drinking, cigarette, </w:t>
      </w:r>
      <w:r w:rsidR="00A32789" w:rsidRPr="00295F20">
        <w:rPr>
          <w:rFonts w:ascii="Cordia New" w:hAnsi="Cordia New" w:cs="Cordia New"/>
          <w:sz w:val="32"/>
          <w:szCs w:val="32"/>
        </w:rPr>
        <w:t>alcohol drinking</w:t>
      </w:r>
      <w:r w:rsidR="00667E20" w:rsidRPr="00295F20">
        <w:rPr>
          <w:rFonts w:ascii="Cordia New" w:hAnsi="Cordia New" w:cs="Cordia New"/>
          <w:sz w:val="32"/>
          <w:szCs w:val="32"/>
        </w:rPr>
        <w:t>,</w:t>
      </w:r>
      <w:r w:rsidR="00A32789" w:rsidRPr="00295F20">
        <w:rPr>
          <w:rFonts w:ascii="Cordia New" w:hAnsi="Cordia New" w:cs="Cordia New"/>
          <w:sz w:val="32"/>
          <w:szCs w:val="32"/>
        </w:rPr>
        <w:t xml:space="preserve"> </w:t>
      </w:r>
      <w:r w:rsidR="00667E20" w:rsidRPr="00295F20">
        <w:rPr>
          <w:rFonts w:ascii="Cordia New" w:hAnsi="Cordia New" w:cs="Cordia New"/>
          <w:sz w:val="32"/>
          <w:szCs w:val="32"/>
        </w:rPr>
        <w:t xml:space="preserve">physical exercise </w:t>
      </w:r>
      <w:r w:rsidR="000023BA" w:rsidRPr="00295F20">
        <w:rPr>
          <w:rFonts w:ascii="Cordia New" w:hAnsi="Cordia New" w:cs="Cordia New"/>
          <w:sz w:val="32"/>
          <w:szCs w:val="32"/>
        </w:rPr>
        <w:t>and</w:t>
      </w:r>
      <w:r w:rsidR="00667E20" w:rsidRPr="00295F20">
        <w:rPr>
          <w:rFonts w:ascii="Cordia New" w:hAnsi="Cordia New" w:cs="Cordia New"/>
          <w:sz w:val="32"/>
          <w:szCs w:val="32"/>
        </w:rPr>
        <w:t xml:space="preserve"> their visit correct of the date of appoinment</w:t>
      </w:r>
      <w:r w:rsidR="004E2F31" w:rsidRPr="00295F20">
        <w:rPr>
          <w:rFonts w:ascii="Cordia New" w:hAnsi="Cordia New" w:cs="Cordia New"/>
          <w:sz w:val="32"/>
          <w:szCs w:val="32"/>
        </w:rPr>
        <w:t>.</w:t>
      </w:r>
      <w:r w:rsidR="000023BA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1E02B2" w:rsidRPr="00295F20" w:rsidRDefault="00513785" w:rsidP="00210E2D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Poor glycemic control is HbA1c </w:t>
      </w:r>
      <w:r w:rsidRPr="00295F20">
        <w:rPr>
          <w:rFonts w:ascii="TH SarabunPSK" w:eastAsia="AdvTT6120e2aa+22" w:hAnsi="TH SarabunPSK" w:cs="Cordia New"/>
          <w:sz w:val="32"/>
          <w:szCs w:val="32"/>
        </w:rPr>
        <w:t>≥</w:t>
      </w:r>
      <w:r w:rsidRPr="00295F20">
        <w:rPr>
          <w:rFonts w:ascii="Cordia New" w:hAnsi="Cordia New" w:cs="Cordia New"/>
          <w:sz w:val="32"/>
          <w:szCs w:val="32"/>
        </w:rPr>
        <w:t>7% and good glycemic control is HbA1c &lt;7%.</w:t>
      </w:r>
      <w:r w:rsidR="001E02B2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(American Diabetes Association, 2007).</w:t>
      </w:r>
      <w:r w:rsidR="001E02B2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2B4F1C" w:rsidRPr="00295F20" w:rsidRDefault="006A1C92" w:rsidP="000023BA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Defini</w:t>
      </w:r>
      <w:r w:rsidR="00667E20" w:rsidRPr="00295F20">
        <w:rPr>
          <w:rFonts w:ascii="Cordia New" w:hAnsi="Cordia New" w:cs="Cordia New"/>
          <w:sz w:val="32"/>
          <w:szCs w:val="32"/>
        </w:rPr>
        <w:t>tion for appointment score were</w:t>
      </w:r>
      <w:r w:rsidR="00A32789" w:rsidRPr="00295F20">
        <w:rPr>
          <w:rFonts w:ascii="Cordia New" w:hAnsi="Cordia New" w:cs="Cordia New"/>
          <w:sz w:val="32"/>
          <w:szCs w:val="32"/>
        </w:rPr>
        <w:t xml:space="preserve"> the score to give to the patient according to their right time of appointment by counting back 5 visits from the last visit. The patient who come right to all 5 visits get 5 scores, who come right to 4 of the 5 visits get 4, right for 3 of 5 visits get 3 and so on. The patient who never come right to their visit get 1.</w:t>
      </w:r>
    </w:p>
    <w:p w:rsidR="00F42253" w:rsidRPr="00295F20" w:rsidRDefault="00E425DC" w:rsidP="00E425D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The inclusion criteria for participants are </w:t>
      </w:r>
      <w:r w:rsidR="00253ADB" w:rsidRPr="00295F20">
        <w:rPr>
          <w:rFonts w:ascii="Cordia New" w:hAnsi="Cordia New" w:cs="Cordia New"/>
          <w:sz w:val="32"/>
          <w:szCs w:val="32"/>
        </w:rPr>
        <w:t xml:space="preserve">1) </w:t>
      </w:r>
      <w:r w:rsidR="00C95FF5" w:rsidRPr="00295F20">
        <w:rPr>
          <w:rFonts w:ascii="Cordia New" w:hAnsi="Cordia New" w:cs="Cordia New"/>
          <w:sz w:val="32"/>
          <w:szCs w:val="32"/>
        </w:rPr>
        <w:t xml:space="preserve">diabetic patients on treatment </w:t>
      </w:r>
      <w:r w:rsidR="00253ADB" w:rsidRPr="00295F20">
        <w:rPr>
          <w:rFonts w:ascii="Cordia New" w:hAnsi="Cordia New" w:cs="Cordia New"/>
          <w:sz w:val="32"/>
          <w:szCs w:val="32"/>
        </w:rPr>
        <w:t xml:space="preserve">; 2) be at least aged 18; 3) be enrolled with medical and drug coverage </w:t>
      </w:r>
      <w:r w:rsidR="00550FA1" w:rsidRPr="00295F20">
        <w:rPr>
          <w:rFonts w:ascii="Cordia New" w:hAnsi="Cordia New" w:cs="Cordia New"/>
          <w:sz w:val="32"/>
          <w:szCs w:val="32"/>
        </w:rPr>
        <w:t>at least 1 year</w:t>
      </w:r>
      <w:r w:rsidR="00253ADB" w:rsidRPr="00295F20">
        <w:rPr>
          <w:rFonts w:ascii="Cordia New" w:hAnsi="Cordia New" w:cs="Cordia New"/>
          <w:sz w:val="32"/>
          <w:szCs w:val="32"/>
        </w:rPr>
        <w:t>;</w:t>
      </w:r>
      <w:r w:rsidR="009D4E99" w:rsidRPr="00295F20">
        <w:rPr>
          <w:rFonts w:ascii="Cordia New" w:hAnsi="Cordia New" w:cs="Cordia New"/>
          <w:sz w:val="32"/>
          <w:szCs w:val="32"/>
        </w:rPr>
        <w:t xml:space="preserve"> </w:t>
      </w:r>
      <w:r w:rsidR="00253ADB" w:rsidRPr="00295F20">
        <w:rPr>
          <w:rFonts w:ascii="Cordia New" w:hAnsi="Cordia New" w:cs="Cordia New"/>
          <w:sz w:val="32"/>
          <w:szCs w:val="32"/>
        </w:rPr>
        <w:t>4) have HbA1c measu</w:t>
      </w:r>
      <w:r w:rsidR="00550FA1" w:rsidRPr="00295F20">
        <w:rPr>
          <w:rFonts w:ascii="Cordia New" w:hAnsi="Cordia New" w:cs="Cordia New"/>
          <w:sz w:val="32"/>
          <w:szCs w:val="32"/>
        </w:rPr>
        <w:t>red at least once each year</w:t>
      </w:r>
      <w:r w:rsidR="00340E49" w:rsidRPr="00295F20">
        <w:rPr>
          <w:rFonts w:ascii="Cordia New" w:hAnsi="Cordia New" w:cs="Cordia New"/>
          <w:sz w:val="32"/>
          <w:szCs w:val="32"/>
        </w:rPr>
        <w:t>.</w:t>
      </w:r>
      <w:r w:rsidR="009D4E99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9B1997" w:rsidRPr="00295F20" w:rsidRDefault="009B1997" w:rsidP="00794E2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BMI was categorized as overweight if BMI was </w:t>
      </w:r>
      <w:r w:rsidRPr="00295F20">
        <w:rPr>
          <w:rFonts w:ascii="TH SarabunPSK" w:eastAsia="AdvTT6120e2aa+22" w:hAnsi="TH SarabunPSK" w:cs="Cordia New"/>
          <w:sz w:val="32"/>
          <w:szCs w:val="32"/>
        </w:rPr>
        <w:t>≥</w:t>
      </w:r>
      <w:r w:rsidR="00667E20" w:rsidRPr="00295F20">
        <w:rPr>
          <w:rFonts w:ascii="Cordia New" w:hAnsi="Cordia New" w:cs="Cordia New"/>
          <w:sz w:val="32"/>
          <w:szCs w:val="32"/>
        </w:rPr>
        <w:t>25</w:t>
      </w:r>
      <w:r w:rsidRPr="00295F20">
        <w:rPr>
          <w:rFonts w:ascii="Cordia New" w:hAnsi="Cordia New" w:cs="Cordia New"/>
          <w:sz w:val="32"/>
          <w:szCs w:val="32"/>
        </w:rPr>
        <w:t xml:space="preserve"> kg/m2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. </w:t>
      </w:r>
    </w:p>
    <w:p w:rsidR="009B1997" w:rsidRPr="00295F20" w:rsidRDefault="009B1997" w:rsidP="00794E2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Criteria for abnormal lipid profile based on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the ADA criteria (American Diabetes Association, 2004).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Hypercholesterolemia refers to a total cholesterol level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TH SarabunPSK" w:eastAsia="AdvTT6120e2aa+22" w:hAnsi="TH SarabunPSK" w:cs="Cordia New"/>
          <w:sz w:val="32"/>
          <w:szCs w:val="32"/>
        </w:rPr>
        <w:t>≥</w:t>
      </w:r>
      <w:r w:rsidRPr="00295F20">
        <w:rPr>
          <w:rFonts w:ascii="Cordia New" w:hAnsi="Cordia New" w:cs="Cordia New"/>
          <w:sz w:val="32"/>
          <w:szCs w:val="32"/>
        </w:rPr>
        <w:t xml:space="preserve">200 mg/dl. </w:t>
      </w:r>
      <w:r w:rsidR="00EA0904" w:rsidRPr="00295F20">
        <w:rPr>
          <w:rFonts w:ascii="Cordia New" w:hAnsi="Cordia New" w:cs="Cordia New"/>
          <w:sz w:val="32"/>
          <w:szCs w:val="32"/>
        </w:rPr>
        <w:t xml:space="preserve">Hypertriglyceridemia refers to a level </w:t>
      </w:r>
      <w:r w:rsidR="00EA0904" w:rsidRPr="00295F20">
        <w:rPr>
          <w:rFonts w:ascii="TH SarabunPSK" w:eastAsia="AdvTT6120e2aa+22" w:hAnsi="TH SarabunPSK" w:cs="Cordia New"/>
          <w:sz w:val="32"/>
          <w:szCs w:val="32"/>
        </w:rPr>
        <w:t>≥</w:t>
      </w:r>
      <w:r w:rsidR="00EA0904" w:rsidRPr="00295F20">
        <w:rPr>
          <w:rFonts w:ascii="Cordia New" w:hAnsi="Cordia New" w:cs="Cordia New"/>
          <w:sz w:val="32"/>
          <w:szCs w:val="32"/>
        </w:rPr>
        <w:t xml:space="preserve">150 mg/dl. </w:t>
      </w:r>
      <w:r w:rsidRPr="00295F20">
        <w:rPr>
          <w:rFonts w:ascii="Cordia New" w:hAnsi="Cordia New" w:cs="Cordia New"/>
          <w:sz w:val="32"/>
          <w:szCs w:val="32"/>
        </w:rPr>
        <w:t>HDL</w:t>
      </w:r>
      <w:r w:rsidR="00EA0904" w:rsidRPr="00295F20">
        <w:rPr>
          <w:rFonts w:ascii="Cordia New" w:hAnsi="Cordia New" w:cs="Cordia New"/>
          <w:sz w:val="32"/>
          <w:szCs w:val="32"/>
        </w:rPr>
        <w:t xml:space="preserve"> level</w:t>
      </w:r>
      <w:r w:rsidRPr="00295F20">
        <w:rPr>
          <w:rFonts w:ascii="Cordia New" w:hAnsi="Cordia New" w:cs="Cordia New"/>
          <w:sz w:val="32"/>
          <w:szCs w:val="32"/>
        </w:rPr>
        <w:t xml:space="preserve"> was considered low when</w:t>
      </w:r>
      <w:r w:rsidR="00EA0904" w:rsidRPr="00295F20">
        <w:rPr>
          <w:rFonts w:ascii="Cordia New" w:hAnsi="Cordia New" w:cs="Cordia New"/>
          <w:sz w:val="32"/>
          <w:szCs w:val="32"/>
        </w:rPr>
        <w:t xml:space="preserve"> in males </w:t>
      </w:r>
      <w:r w:rsidR="00EA0904" w:rsidRPr="00295F20">
        <w:rPr>
          <w:rFonts w:ascii="Cordia New" w:hAnsi="Cordia New" w:cs="Cordia New"/>
          <w:sz w:val="32"/>
          <w:szCs w:val="32"/>
        </w:rPr>
        <w:lastRenderedPageBreak/>
        <w:t>&lt;40 mg/dl and in females &lt;50 mg/dl.</w:t>
      </w:r>
      <w:r w:rsidRPr="00295F20">
        <w:rPr>
          <w:rFonts w:ascii="Cordia New" w:hAnsi="Cordia New" w:cs="Cordia New"/>
          <w:sz w:val="32"/>
          <w:szCs w:val="32"/>
        </w:rPr>
        <w:t xml:space="preserve"> LDL was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considered high when the level is </w:t>
      </w:r>
      <w:r w:rsidRPr="00295F20">
        <w:rPr>
          <w:rFonts w:ascii="TH SarabunPSK" w:eastAsia="AdvTT6120e2aa+22" w:hAnsi="TH SarabunPSK" w:cs="Cordia New"/>
          <w:sz w:val="32"/>
          <w:szCs w:val="32"/>
        </w:rPr>
        <w:t>≥</w:t>
      </w:r>
      <w:r w:rsidRPr="00295F20">
        <w:rPr>
          <w:rFonts w:ascii="Cordia New" w:hAnsi="Cordia New" w:cs="Cordia New"/>
          <w:sz w:val="32"/>
          <w:szCs w:val="32"/>
        </w:rPr>
        <w:t>100 mg/dl. Dyslipidemia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was defined as the presence of one or more of the previous</w:t>
      </w:r>
      <w:r w:rsidR="00794E2B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abnormalities in serum lipids. </w:t>
      </w:r>
      <w:r w:rsidR="006A50BE" w:rsidRPr="00295F20">
        <w:rPr>
          <w:rFonts w:ascii="Cordia New" w:hAnsi="Cordia New" w:cs="Cordia New"/>
          <w:sz w:val="32"/>
          <w:szCs w:val="32"/>
        </w:rPr>
        <w:t>People who were on antidyslipemia medication were defined as having dyslipidemia. People who were on antihypertensive medication were defined as having hypertension.</w:t>
      </w:r>
    </w:p>
    <w:p w:rsidR="00340E49" w:rsidRPr="00295F20" w:rsidRDefault="001F754D" w:rsidP="002360A1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Data entry and analysis was carried out using S</w:t>
      </w:r>
      <w:r w:rsidR="002360A1" w:rsidRPr="00295F20">
        <w:rPr>
          <w:rFonts w:ascii="Cordia New" w:hAnsi="Cordia New" w:cs="Cordia New"/>
          <w:sz w:val="32"/>
          <w:szCs w:val="32"/>
        </w:rPr>
        <w:t>PSS</w:t>
      </w:r>
      <w:r w:rsidRPr="00295F20">
        <w:rPr>
          <w:rFonts w:ascii="Cordia New" w:hAnsi="Cordia New" w:cs="Cordia New"/>
          <w:sz w:val="32"/>
          <w:szCs w:val="32"/>
        </w:rPr>
        <w:t xml:space="preserve"> (version 16.0 for windows; SPSS). Data is reported using mean (</w:t>
      </w:r>
      <w:r w:rsidR="00034D2F" w:rsidRPr="00295F20">
        <w:rPr>
          <w:rFonts w:ascii="Cordia New" w:hAnsi="Cordia New" w:cs="Cordia New"/>
          <w:sz w:val="32"/>
          <w:szCs w:val="32"/>
        </w:rPr>
        <w:t>±</w:t>
      </w:r>
      <w:r w:rsidRPr="00295F20">
        <w:rPr>
          <w:rFonts w:ascii="Cordia New" w:hAnsi="Cordia New" w:cs="Cordia New"/>
          <w:sz w:val="32"/>
          <w:szCs w:val="32"/>
        </w:rPr>
        <w:t>S.D.) for continuous variables and proportions for categorical variables.</w:t>
      </w:r>
      <w:r w:rsidRPr="00295F20">
        <w:rPr>
          <w:rFonts w:ascii="Cordia New" w:hAnsi="Cordia New" w:cs="Cordia New"/>
          <w:color w:val="FF0000"/>
          <w:sz w:val="32"/>
          <w:szCs w:val="32"/>
        </w:rPr>
        <w:t xml:space="preserve"> Chi-square test was used to assess statistical significance of the difference in the percentages of good and poor glycemic control</w:t>
      </w:r>
      <w:r w:rsidRPr="00295F20">
        <w:rPr>
          <w:rFonts w:ascii="Cordia New" w:hAnsi="Cordia New" w:cs="Cordia New"/>
          <w:sz w:val="32"/>
          <w:szCs w:val="32"/>
        </w:rPr>
        <w:t xml:space="preserve"> according to independent</w:t>
      </w:r>
      <w:r w:rsidR="006A40C4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categorical variables. </w:t>
      </w:r>
      <w:r w:rsidRPr="00295F20">
        <w:rPr>
          <w:rFonts w:ascii="Cordia New" w:hAnsi="Cordia New" w:cs="Cordia New"/>
          <w:color w:val="7030A0"/>
          <w:sz w:val="32"/>
          <w:szCs w:val="32"/>
        </w:rPr>
        <w:t>Binary logistic regression analysis was conducted to identify factors, if not managed appropriately</w:t>
      </w:r>
      <w:r w:rsidRPr="00295F20">
        <w:rPr>
          <w:rFonts w:ascii="Cordia New" w:hAnsi="Cordia New" w:cs="Cordia New"/>
          <w:sz w:val="32"/>
          <w:szCs w:val="32"/>
        </w:rPr>
        <w:t>, could lead to poor glycemic control and subsequent complications. Statistical significance was set at p&lt;0.05.</w:t>
      </w:r>
    </w:p>
    <w:p w:rsidR="001F754D" w:rsidRPr="00295F20" w:rsidRDefault="001F754D" w:rsidP="001F754D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A7777C" w:rsidRPr="00295F20" w:rsidRDefault="00A7777C" w:rsidP="00A7777C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Results</w:t>
      </w:r>
    </w:p>
    <w:p w:rsidR="00A7777C" w:rsidRPr="00295F20" w:rsidRDefault="00A7777C" w:rsidP="00A7777C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Participants' characteristic</w:t>
      </w:r>
    </w:p>
    <w:p w:rsidR="00340395" w:rsidRPr="00295F20" w:rsidRDefault="00340395" w:rsidP="00340395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This study included a total of 3</w:t>
      </w:r>
      <w:r w:rsidR="00BB1975" w:rsidRPr="00295F20">
        <w:rPr>
          <w:rFonts w:ascii="Cordia New" w:hAnsi="Cordia New" w:cs="Cordia New"/>
          <w:sz w:val="32"/>
          <w:szCs w:val="32"/>
        </w:rPr>
        <w:t>15</w:t>
      </w:r>
      <w:r w:rsidRPr="00295F20">
        <w:rPr>
          <w:rFonts w:ascii="Cordia New" w:hAnsi="Cordia New" w:cs="Cordia New"/>
          <w:sz w:val="32"/>
          <w:szCs w:val="32"/>
        </w:rPr>
        <w:t xml:space="preserve"> patients</w:t>
      </w:r>
      <w:r w:rsidR="00532B7C" w:rsidRPr="00295F20">
        <w:rPr>
          <w:rFonts w:ascii="Cordia New" w:hAnsi="Cordia New" w:cs="Cordia New"/>
          <w:sz w:val="32"/>
          <w:szCs w:val="32"/>
        </w:rPr>
        <w:t xml:space="preserve"> of type 2 DM</w:t>
      </w:r>
      <w:r w:rsidRPr="00295F20">
        <w:rPr>
          <w:rFonts w:ascii="Cordia New" w:hAnsi="Cordia New" w:cs="Cordia New"/>
          <w:sz w:val="32"/>
          <w:szCs w:val="32"/>
        </w:rPr>
        <w:t xml:space="preserve"> (</w:t>
      </w:r>
      <w:r w:rsidR="00532B7C" w:rsidRPr="00295F20">
        <w:rPr>
          <w:rFonts w:ascii="Cordia New" w:hAnsi="Cordia New" w:cs="Cordia New"/>
          <w:sz w:val="32"/>
          <w:szCs w:val="32"/>
        </w:rPr>
        <w:t xml:space="preserve">192 </w:t>
      </w:r>
      <w:r w:rsidR="00A32789" w:rsidRPr="00295F20">
        <w:rPr>
          <w:rFonts w:ascii="Cordia New" w:hAnsi="Cordia New" w:cs="Cordia New"/>
          <w:sz w:val="32"/>
          <w:szCs w:val="32"/>
        </w:rPr>
        <w:t>female</w:t>
      </w:r>
      <w:r w:rsidR="00550FA1" w:rsidRPr="00295F20">
        <w:rPr>
          <w:rFonts w:ascii="Cordia New" w:hAnsi="Cordia New" w:cs="Cordia New"/>
          <w:sz w:val="32"/>
          <w:szCs w:val="32"/>
        </w:rPr>
        <w:t>s</w:t>
      </w:r>
      <w:r w:rsidR="00532B7C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and</w:t>
      </w:r>
      <w:r w:rsidR="00532B7C" w:rsidRPr="00295F20">
        <w:rPr>
          <w:rFonts w:ascii="Cordia New" w:hAnsi="Cordia New" w:cs="Cordia New"/>
          <w:sz w:val="32"/>
          <w:szCs w:val="32"/>
        </w:rPr>
        <w:t xml:space="preserve"> 123 m</w:t>
      </w:r>
      <w:r w:rsidR="00A32789" w:rsidRPr="00295F20">
        <w:rPr>
          <w:rFonts w:ascii="Cordia New" w:hAnsi="Cordia New" w:cs="Cordia New"/>
          <w:sz w:val="32"/>
          <w:szCs w:val="32"/>
        </w:rPr>
        <w:t>ale</w:t>
      </w:r>
      <w:r w:rsidR="00550FA1" w:rsidRPr="00295F20">
        <w:rPr>
          <w:rFonts w:ascii="Cordia New" w:hAnsi="Cordia New" w:cs="Cordia New"/>
          <w:sz w:val="32"/>
          <w:szCs w:val="32"/>
        </w:rPr>
        <w:t>s</w:t>
      </w:r>
      <w:r w:rsidRPr="00295F20">
        <w:rPr>
          <w:rFonts w:ascii="Cordia New" w:hAnsi="Cordia New" w:cs="Cordia New"/>
          <w:sz w:val="32"/>
          <w:szCs w:val="32"/>
        </w:rPr>
        <w:t xml:space="preserve">) with aged between </w:t>
      </w:r>
      <w:r w:rsidR="00532B7C" w:rsidRPr="00295F20">
        <w:rPr>
          <w:rFonts w:ascii="Cordia New" w:hAnsi="Cordia New" w:cs="Cordia New"/>
          <w:sz w:val="32"/>
          <w:szCs w:val="32"/>
        </w:rPr>
        <w:t>30-93</w:t>
      </w:r>
      <w:r w:rsidRPr="00295F20">
        <w:rPr>
          <w:rFonts w:ascii="Cordia New" w:hAnsi="Cordia New" w:cs="Cordia New"/>
          <w:sz w:val="32"/>
          <w:szCs w:val="32"/>
        </w:rPr>
        <w:t xml:space="preserve"> years, with a mean</w:t>
      </w:r>
      <w:r w:rsidR="007802C3" w:rsidRPr="00295F20">
        <w:rPr>
          <w:rFonts w:ascii="Cordia New" w:hAnsi="Cordia New" w:cs="Cordia New"/>
          <w:sz w:val="32"/>
          <w:szCs w:val="32"/>
        </w:rPr>
        <w:t xml:space="preserve"> age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532B7C" w:rsidRPr="00295F20">
        <w:rPr>
          <w:rFonts w:ascii="Cordia New" w:hAnsi="Cordia New" w:cs="Cordia New"/>
          <w:sz w:val="32"/>
          <w:szCs w:val="32"/>
        </w:rPr>
        <w:t>64.44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532B7C" w:rsidRPr="00295F20">
        <w:rPr>
          <w:rFonts w:ascii="Cordia New" w:hAnsi="Cordia New" w:cs="Cordia New"/>
          <w:sz w:val="32"/>
          <w:szCs w:val="32"/>
        </w:rPr>
        <w:t>±10.78</w:t>
      </w:r>
      <w:r w:rsidRPr="00295F20">
        <w:rPr>
          <w:rFonts w:ascii="Cordia New" w:hAnsi="Cordia New" w:cs="Cordia New"/>
          <w:sz w:val="32"/>
          <w:szCs w:val="32"/>
        </w:rPr>
        <w:t xml:space="preserve"> years.</w:t>
      </w:r>
      <w:r w:rsidR="00550FA1" w:rsidRPr="00295F20">
        <w:rPr>
          <w:rFonts w:ascii="Cordia New" w:hAnsi="Cordia New" w:cs="Cordia New"/>
          <w:sz w:val="32"/>
          <w:szCs w:val="32"/>
        </w:rPr>
        <w:t xml:space="preserve"> Most of the participants had e</w:t>
      </w:r>
      <w:r w:rsidR="0014038D" w:rsidRPr="00295F20">
        <w:rPr>
          <w:rFonts w:ascii="Cordia New" w:hAnsi="Cordia New" w:cs="Cordia New"/>
          <w:sz w:val="32"/>
          <w:szCs w:val="32"/>
        </w:rPr>
        <w:t xml:space="preserve">ducational level </w:t>
      </w:r>
      <w:r w:rsidR="00340E49" w:rsidRPr="00295F20">
        <w:rPr>
          <w:rFonts w:ascii="Cordia New" w:hAnsi="Cordia New" w:cs="Cordia New"/>
          <w:sz w:val="32"/>
          <w:szCs w:val="32"/>
        </w:rPr>
        <w:t>of</w:t>
      </w:r>
      <w:r w:rsidR="00550FA1" w:rsidRPr="00295F20">
        <w:rPr>
          <w:rFonts w:ascii="Cordia New" w:hAnsi="Cordia New" w:cs="Cordia New"/>
          <w:sz w:val="32"/>
          <w:szCs w:val="32"/>
        </w:rPr>
        <w:t xml:space="preserve"> primary school (</w:t>
      </w:r>
      <w:r w:rsidR="0014038D" w:rsidRPr="00295F20">
        <w:rPr>
          <w:rFonts w:ascii="Cordia New" w:hAnsi="Cordia New" w:cs="Cordia New"/>
          <w:sz w:val="32"/>
          <w:szCs w:val="32"/>
        </w:rPr>
        <w:t>77</w:t>
      </w:r>
      <w:r w:rsidRPr="00295F20">
        <w:rPr>
          <w:rFonts w:ascii="Cordia New" w:hAnsi="Cordia New" w:cs="Cordia New"/>
          <w:sz w:val="32"/>
          <w:szCs w:val="32"/>
        </w:rPr>
        <w:t>%</w:t>
      </w:r>
      <w:r w:rsidR="00550FA1" w:rsidRPr="00295F20">
        <w:rPr>
          <w:rFonts w:ascii="Cordia New" w:hAnsi="Cordia New" w:cs="Cordia New"/>
          <w:sz w:val="32"/>
          <w:szCs w:val="32"/>
        </w:rPr>
        <w:t>)</w:t>
      </w:r>
      <w:r w:rsidR="0014038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. More than half of the patients (</w:t>
      </w:r>
      <w:r w:rsidR="006F56AB" w:rsidRPr="00295F20">
        <w:rPr>
          <w:rFonts w:ascii="Cordia New" w:hAnsi="Cordia New" w:cs="Cordia New"/>
          <w:sz w:val="32"/>
          <w:szCs w:val="32"/>
        </w:rPr>
        <w:t>73.7</w:t>
      </w:r>
      <w:r w:rsidRPr="00295F20">
        <w:rPr>
          <w:rFonts w:ascii="Cordia New" w:hAnsi="Cordia New" w:cs="Cordia New"/>
          <w:sz w:val="32"/>
          <w:szCs w:val="32"/>
        </w:rPr>
        <w:t xml:space="preserve"> %) were </w:t>
      </w:r>
      <w:r w:rsidR="006F56AB" w:rsidRPr="00295F20">
        <w:rPr>
          <w:rFonts w:ascii="Cordia New" w:hAnsi="Cordia New" w:cs="Cordia New"/>
          <w:sz w:val="32"/>
          <w:szCs w:val="32"/>
        </w:rPr>
        <w:t>un</w:t>
      </w:r>
      <w:r w:rsidRPr="00295F20">
        <w:rPr>
          <w:rFonts w:ascii="Cordia New" w:hAnsi="Cordia New" w:cs="Cordia New"/>
          <w:sz w:val="32"/>
          <w:szCs w:val="32"/>
        </w:rPr>
        <w:t xml:space="preserve">employed. </w:t>
      </w:r>
      <w:r w:rsidR="007802C3" w:rsidRPr="00295F20">
        <w:rPr>
          <w:rFonts w:ascii="Cordia New" w:hAnsi="Cordia New" w:cs="Cordia New"/>
          <w:sz w:val="32"/>
          <w:szCs w:val="32"/>
        </w:rPr>
        <w:t xml:space="preserve">The average body mass index was 26.28 ± 5.43. </w:t>
      </w:r>
      <w:r w:rsidRPr="00295F20">
        <w:rPr>
          <w:rFonts w:ascii="Cordia New" w:hAnsi="Cordia New" w:cs="Cordia New"/>
          <w:sz w:val="32"/>
          <w:szCs w:val="32"/>
        </w:rPr>
        <w:t xml:space="preserve">About </w:t>
      </w:r>
      <w:r w:rsidR="006F56AB" w:rsidRPr="00295F20">
        <w:rPr>
          <w:rFonts w:ascii="Cordia New" w:hAnsi="Cordia New" w:cs="Cordia New"/>
          <w:sz w:val="32"/>
          <w:szCs w:val="32"/>
        </w:rPr>
        <w:t>6</w:t>
      </w:r>
      <w:r w:rsidRPr="00295F20">
        <w:rPr>
          <w:rFonts w:ascii="Cordia New" w:hAnsi="Cordia New" w:cs="Cordia New"/>
          <w:sz w:val="32"/>
          <w:szCs w:val="32"/>
        </w:rPr>
        <w:t xml:space="preserve">% were current smoker. About </w:t>
      </w:r>
      <w:r w:rsidR="006F56AB" w:rsidRPr="00295F20">
        <w:rPr>
          <w:rFonts w:ascii="Cordia New" w:hAnsi="Cordia New" w:cs="Cordia New"/>
          <w:sz w:val="32"/>
          <w:szCs w:val="32"/>
        </w:rPr>
        <w:t>91</w:t>
      </w:r>
      <w:r w:rsidRPr="00295F20">
        <w:rPr>
          <w:rFonts w:ascii="Cordia New" w:hAnsi="Cordia New" w:cs="Cordia New"/>
          <w:sz w:val="32"/>
          <w:szCs w:val="32"/>
        </w:rPr>
        <w:t xml:space="preserve">% of patients were on oral </w:t>
      </w:r>
      <w:r w:rsidR="006F56AB" w:rsidRPr="00295F20">
        <w:rPr>
          <w:rFonts w:ascii="Cordia New" w:hAnsi="Cordia New" w:cs="Cordia New"/>
          <w:sz w:val="32"/>
          <w:szCs w:val="32"/>
        </w:rPr>
        <w:t>antidiabetic agents and the rest 9</w:t>
      </w:r>
      <w:r w:rsidRPr="00295F20">
        <w:rPr>
          <w:rFonts w:ascii="Cordia New" w:hAnsi="Cordia New" w:cs="Cordia New"/>
          <w:sz w:val="32"/>
          <w:szCs w:val="32"/>
        </w:rPr>
        <w:t>.0% were on combination of oral antidiabetic agents and insulin</w:t>
      </w:r>
      <w:r w:rsidR="007802C3" w:rsidRPr="00295F20">
        <w:rPr>
          <w:rFonts w:ascii="Cordia New" w:hAnsi="Cordia New" w:cs="Cordia New"/>
          <w:sz w:val="32"/>
          <w:szCs w:val="32"/>
        </w:rPr>
        <w:t>.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B00E14" w:rsidRPr="00295F20">
        <w:rPr>
          <w:rFonts w:ascii="Cordia New" w:hAnsi="Cordia New" w:cs="Cordia New"/>
          <w:sz w:val="32"/>
          <w:szCs w:val="32"/>
        </w:rPr>
        <w:t>Mean duration of diabetes was 8.04 ± 5.29</w:t>
      </w:r>
      <w:r w:rsidR="00F269C4" w:rsidRPr="00295F20">
        <w:rPr>
          <w:rFonts w:ascii="Cordia New" w:hAnsi="Cordia New" w:cs="Cordia New"/>
          <w:sz w:val="32"/>
          <w:szCs w:val="32"/>
        </w:rPr>
        <w:t xml:space="preserve"> years</w:t>
      </w:r>
      <w:r w:rsidR="00B00E14" w:rsidRPr="00295F20">
        <w:rPr>
          <w:rFonts w:ascii="Cordia New" w:hAnsi="Cordia New" w:cs="Cordia New"/>
          <w:sz w:val="32"/>
          <w:szCs w:val="32"/>
        </w:rPr>
        <w:t>.</w:t>
      </w:r>
      <w:r w:rsidR="005B3546" w:rsidRPr="00295F20">
        <w:rPr>
          <w:rFonts w:ascii="Cordia New" w:hAnsi="Cordia New" w:cs="Cordia New"/>
          <w:sz w:val="32"/>
          <w:szCs w:val="32"/>
        </w:rPr>
        <w:t xml:space="preserve"> Their clinical, anthropometric, and relevant characteristics are shown in Table 1.</w:t>
      </w:r>
    </w:p>
    <w:p w:rsidR="00DF248B" w:rsidRPr="00295F20" w:rsidRDefault="00DF248B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All the sample were divided into 2 groups based on HbA1c,  poor glycemic control (A1c&gt;7 mg/dl) and good control (A1c &lt;7mg/dl). After data analized by chi-square test with statistical significant (p&lt;0.05). The variables found significant were type of medication, appointment score , FBS, creatinine and peripheral neuropathy.  </w:t>
      </w:r>
    </w:p>
    <w:p w:rsidR="00DF248B" w:rsidRPr="00295F20" w:rsidRDefault="00DF248B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Poor glycemic control patients were 193(61.2%). Diabetes was more likely to be poorly controlled among those with fasting blood sugar &gt;130 mg/dl, increased on combination of oral antidiabetic agent and insulin , appointment score &lt;5, had peripheral neuropathy  and creatinine lever &gt;1.5 mg/dl. </w:t>
      </w:r>
    </w:p>
    <w:p w:rsidR="00D74973" w:rsidRPr="00295F20" w:rsidRDefault="00D74973" w:rsidP="00340395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14038D" w:rsidRPr="00295F20" w:rsidRDefault="009D3D0F" w:rsidP="0014038D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lastRenderedPageBreak/>
        <w:t>Table 1</w:t>
      </w:r>
      <w:r w:rsidR="00D9370B" w:rsidRPr="00295F20">
        <w:rPr>
          <w:rFonts w:ascii="Cordia New" w:hAnsi="Cordia New" w:cs="Cordia New"/>
          <w:sz w:val="32"/>
          <w:szCs w:val="32"/>
        </w:rPr>
        <w:t xml:space="preserve"> </w:t>
      </w:r>
      <w:r w:rsidR="0014038D" w:rsidRPr="00295F20">
        <w:rPr>
          <w:rFonts w:ascii="Cordia New" w:hAnsi="Cordia New" w:cs="Cordia New"/>
          <w:sz w:val="32"/>
          <w:szCs w:val="32"/>
        </w:rPr>
        <w:t>Demographic</w:t>
      </w:r>
      <w:r w:rsidR="000A286D" w:rsidRPr="00295F20">
        <w:rPr>
          <w:rFonts w:ascii="Cordia New" w:hAnsi="Cordia New" w:cs="Cordia New"/>
          <w:sz w:val="32"/>
          <w:szCs w:val="32"/>
        </w:rPr>
        <w:t xml:space="preserve">, anthropometric and clinical </w:t>
      </w:r>
      <w:r w:rsidR="0014038D" w:rsidRPr="00295F20">
        <w:rPr>
          <w:rFonts w:ascii="Cordia New" w:hAnsi="Cordia New" w:cs="Cordia New"/>
          <w:sz w:val="32"/>
          <w:szCs w:val="32"/>
        </w:rPr>
        <w:t>of patients.</w:t>
      </w:r>
    </w:p>
    <w:tbl>
      <w:tblPr>
        <w:tblStyle w:val="TableGrid"/>
        <w:tblW w:w="0" w:type="auto"/>
        <w:tblLook w:val="04A0"/>
      </w:tblPr>
      <w:tblGrid>
        <w:gridCol w:w="1342"/>
        <w:gridCol w:w="1035"/>
        <w:gridCol w:w="929"/>
        <w:gridCol w:w="1035"/>
        <w:gridCol w:w="906"/>
        <w:gridCol w:w="801"/>
        <w:gridCol w:w="695"/>
        <w:gridCol w:w="801"/>
        <w:gridCol w:w="790"/>
        <w:gridCol w:w="908"/>
      </w:tblGrid>
      <w:tr w:rsidR="00150EC9" w:rsidRPr="00295F20" w:rsidTr="00106A81"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Variables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A1C </w:t>
            </w: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A1C &lt;7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 (%)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x</w:t>
            </w:r>
            <w:r w:rsidRPr="00295F20">
              <w:rPr>
                <w:rFonts w:ascii="Cordia New" w:eastAsia="Arial Unicode MS" w:hAnsi="Arial Unicode MS" w:cs="Cordia New"/>
                <w:b/>
                <w:bCs/>
                <w:sz w:val="32"/>
                <w:szCs w:val="32"/>
              </w:rPr>
              <w:t>̅</w:t>
            </w: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 xml:space="preserve"> ±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SD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Chi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sig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odd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95%CI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upp</w:t>
            </w: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Gender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315 (100)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0.132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0.716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0.916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0.571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1.469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Female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121 (36.5)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71 (24.4)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192 (61.0)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Male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80 (24.7)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43 (14.2)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123 (39.0)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Age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64.44 ± 10.78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0.023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0.879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0.965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0.609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1.529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&gt;65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104 (23.8)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60 (12.6)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164 (52.1)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&lt;64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97(20.3)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54(12.3)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151 (47.9)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Education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illiterate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25 (7.9)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13 (4.1)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38 (12.1)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Primary school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154 (46.0)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89 (31.1)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243 (77.1)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High school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22 (7.3)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12(3.4)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34 (10.8)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BMI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26.28 ± 5.34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0.433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0.510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1.168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0.735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1.956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667E20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="00106A81"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117 (12.6)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62 (20.1)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179 (56.8)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667E20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&lt;</w:t>
            </w:r>
            <w:r w:rsidR="00106A81"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84 (26.4)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52 (4.7)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136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Duration DM year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8.04 ± 5.29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0.178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0.673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1.105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0.695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1.756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7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116(36.1)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63 (20.6)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&lt;7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85 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(25.0)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 xml:space="preserve">51 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(18.0)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 xml:space="preserve">136 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(43.2)</w:t>
            </w: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CF158D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lastRenderedPageBreak/>
              <w:t xml:space="preserve">Peri </w:t>
            </w:r>
            <w:r w:rsidR="00106A81"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neuro.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0.00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 w:rsidP="0084406A">
            <w:pPr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7.099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 w:rsidP="0084406A">
            <w:pPr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0.008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 w:rsidP="0084406A">
            <w:pPr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0.472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 w:rsidP="00106A81">
            <w:pPr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0.270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84406A">
            <w:pPr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0.826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116 (36.8)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136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199 (63.1)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Exercise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2.716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0.099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1.583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0.915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2.74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Not done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164 (49.8)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84 (28.8)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248 (7.6)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Do exercise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37 (11.4)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30 (9.8)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67 (92.4)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06A81" w:rsidRPr="00295F20" w:rsidTr="0084406A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Coffee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000000"/>
                <w:sz w:val="32"/>
                <w:szCs w:val="32"/>
              </w:rPr>
              <w:t>0.550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000000"/>
                <w:sz w:val="32"/>
                <w:szCs w:val="32"/>
              </w:rPr>
              <w:t>0.458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000000"/>
                <w:sz w:val="32"/>
                <w:szCs w:val="32"/>
              </w:rPr>
              <w:t>0.735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000000"/>
                <w:sz w:val="32"/>
                <w:szCs w:val="32"/>
              </w:rPr>
              <w:t>0.325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295F20" w:rsidRDefault="00106A81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000000"/>
                <w:sz w:val="32"/>
                <w:szCs w:val="32"/>
              </w:rPr>
              <w:t>1.663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17 (5.4)</w:t>
            </w: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Not 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180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298 (94.6)</w:t>
            </w: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84406A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Alcohol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3.98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0.046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0.375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0.139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1.015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17 (6.3)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Not 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194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298 (93.7)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Cigarette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0.718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0.397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1.48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0.594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3.68</w:t>
            </w: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Smoke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20 (78.7)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06A81" w:rsidRPr="00295F20" w:rsidRDefault="00106A81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Not smoke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190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295 (21.3)</w:t>
            </w: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06A81" w:rsidRPr="00295F20" w:rsidRDefault="00106A81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CD050F" w:rsidRPr="00295F20" w:rsidTr="0084406A"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App score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4.25 ± 1.19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295F20" w:rsidRDefault="00CD050F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4.766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295F20" w:rsidRDefault="00CD050F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0.029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295F20" w:rsidRDefault="00CD050F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1.727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295F20" w:rsidRDefault="00CD050F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1.055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295F20" w:rsidRDefault="00CD050F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2.826</w:t>
            </w: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&lt; 5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83 (25.3)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33 (11.4)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285(90.5)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B920F6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 xml:space="preserve">= </w:t>
            </w:r>
            <w:r w:rsidR="00CD050F"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118 (35.8)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81 (27.3)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30(9.5)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Medication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11.22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0.001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0.120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0.028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0.516</w:t>
            </w: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Oral+insulin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26 (8.2)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 (0.6)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28 (8.9)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Oral drug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175 (53.0)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112 (38.0)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287 (91.1)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Hypertension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0.491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0.483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0.764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0.36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1.624</w:t>
            </w: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Has HTN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183(55.5)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101 (34.6)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284 (90.2)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No HTN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18 (5.7)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13 (4.1)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31 (9.8)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FBS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162.31± 48.88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4.735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0.03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1.752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1.054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2.912</w:t>
            </w: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&gt;130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155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230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CD050F" w:rsidRPr="00295F20" w:rsidRDefault="00CD050F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≤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0" w:type="auto"/>
          </w:tcPr>
          <w:p w:rsidR="00CD050F" w:rsidRPr="00295F20" w:rsidRDefault="00CD050F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D050F" w:rsidRPr="00295F20" w:rsidRDefault="00CD050F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84406A"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Creatinine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color w:val="FF0000"/>
                <w:sz w:val="32"/>
                <w:szCs w:val="32"/>
              </w:rPr>
              <w:t>1.07± 0.45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295F20" w:rsidRDefault="00150EC9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11.537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295F20" w:rsidRDefault="00150EC9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0.001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295F20" w:rsidRDefault="00150EC9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14.601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295F20" w:rsidRDefault="00150EC9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1.945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295F20" w:rsidRDefault="00150EC9">
            <w:pPr>
              <w:jc w:val="right"/>
              <w:rPr>
                <w:rFonts w:ascii="Cordia New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color w:val="FF0000"/>
                <w:sz w:val="32"/>
                <w:szCs w:val="32"/>
              </w:rPr>
              <w:t>109.623</w:t>
            </w: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&gt;1.5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≤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178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113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291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cholest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192.49 ± 41.82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0.001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0.97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1.009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0.636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1.60</w:t>
            </w: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93 (28.2)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53(18.0)</w:t>
            </w:r>
          </w:p>
        </w:tc>
        <w:tc>
          <w:tcPr>
            <w:tcW w:w="0" w:type="auto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146 (46.3)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&lt;200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108 (33.0)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61 (20.6)</w:t>
            </w:r>
          </w:p>
        </w:tc>
        <w:tc>
          <w:tcPr>
            <w:tcW w:w="0" w:type="auto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169 (53.7)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Triglyceride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158.98 ± 78.92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0.000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0.982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1.005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0.635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1.592</w:t>
            </w: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102 (31.1)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58 (19.6)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105 (33.3)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lastRenderedPageBreak/>
              <w:t>&lt;150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99 (30.1)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56 (19.0)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210 (66.7)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LDL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113.57 ± 34.22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2.22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0.136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0.693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06A81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0.428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1.123</w:t>
            </w: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61 (42.8)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44 (23.8)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105 (31.7)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&lt;100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140 (18.4)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70 (14.9)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210 (7.3)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HDL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115 (36.5)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51.7 ± 14.77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Male </w:t>
            </w: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40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64 (20.0)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36 (11.7)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77 (24.4)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Male &lt;40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16 (4.7)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 (2.5)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Female </w:t>
            </w: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67 (19.3)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48 (17.1)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230 (73.0)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Female &lt;50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54 (17.1)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23 (7.3)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85 (27.0)</w:t>
            </w: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150EC9" w:rsidRPr="00295F20" w:rsidRDefault="00150EC9" w:rsidP="001F754D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50EC9" w:rsidRPr="00295F20" w:rsidTr="00106A81"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150EC9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Variables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A1C </w:t>
            </w:r>
            <w:r w:rsidRPr="00295F20">
              <w:rPr>
                <w:rFonts w:ascii="TH SarabunPSK" w:hAnsi="TH SarabunPSK" w:cs="Cordia New"/>
                <w:b/>
                <w:bCs/>
                <w:sz w:val="32"/>
                <w:szCs w:val="32"/>
              </w:rPr>
              <w:t>≥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A1C &lt;7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>N (%)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x</w:t>
            </w:r>
            <w:r w:rsidRPr="00295F20">
              <w:rPr>
                <w:rFonts w:ascii="Cordia New" w:eastAsia="Arial Unicode MS" w:hAnsi="Arial Unicode MS" w:cs="Cordia New"/>
                <w:b/>
                <w:bCs/>
                <w:sz w:val="32"/>
                <w:szCs w:val="32"/>
              </w:rPr>
              <w:t>̅</w:t>
            </w: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 xml:space="preserve"> ±</w:t>
            </w:r>
            <w:r w:rsidRPr="00295F2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SD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Chi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odd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  <w:r w:rsidRPr="00295F20"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  <w:t>CI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295F20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Cordia New" w:eastAsia="Arial Unicode MS" w:hAnsi="Cordia New" w:cs="Cordia New"/>
                <w:b/>
                <w:bCs/>
                <w:sz w:val="32"/>
                <w:szCs w:val="32"/>
              </w:rPr>
            </w:pPr>
          </w:p>
        </w:tc>
      </w:tr>
    </w:tbl>
    <w:p w:rsidR="00DD1871" w:rsidRPr="00295F20" w:rsidRDefault="00DD1871" w:rsidP="0014038D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340395" w:rsidRPr="00295F20" w:rsidRDefault="00340395" w:rsidP="00340395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646C94" w:rsidRPr="00295F20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B67525" w:rsidRPr="00295F20" w:rsidRDefault="002A4028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Table 2  s</w:t>
      </w:r>
      <w:r w:rsidR="000C4A6F" w:rsidRPr="00295F20">
        <w:rPr>
          <w:rFonts w:ascii="Cordia New" w:hAnsi="Cordia New" w:cs="Cordia New"/>
          <w:sz w:val="32"/>
          <w:szCs w:val="32"/>
        </w:rPr>
        <w:t>howed this statistical analysis with</w:t>
      </w:r>
      <w:r w:rsidR="00DF248B" w:rsidRPr="00295F20">
        <w:rPr>
          <w:rFonts w:ascii="Cordia New" w:hAnsi="Cordia New" w:cs="Cordia New"/>
          <w:sz w:val="32"/>
          <w:szCs w:val="32"/>
        </w:rPr>
        <w:t xml:space="preserve"> </w:t>
      </w:r>
      <w:r w:rsidR="00DE48F5" w:rsidRPr="00295F20">
        <w:rPr>
          <w:rFonts w:ascii="Cordia New" w:hAnsi="Cordia New" w:cs="Cordia New"/>
          <w:sz w:val="32"/>
          <w:szCs w:val="32"/>
        </w:rPr>
        <w:t>Bi</w:t>
      </w:r>
      <w:r w:rsidR="00182B4F" w:rsidRPr="00295F20">
        <w:rPr>
          <w:rFonts w:ascii="Cordia New" w:hAnsi="Cordia New" w:cs="Cordia New"/>
          <w:sz w:val="32"/>
          <w:szCs w:val="32"/>
        </w:rPr>
        <w:t>nary</w:t>
      </w:r>
      <w:r w:rsidR="000C4A6F" w:rsidRPr="00295F20">
        <w:rPr>
          <w:rFonts w:ascii="Cordia New" w:hAnsi="Cordia New" w:cs="Cordia New"/>
          <w:sz w:val="32"/>
          <w:szCs w:val="32"/>
        </w:rPr>
        <w:t xml:space="preserve"> logistic regression.</w:t>
      </w:r>
    </w:p>
    <w:p w:rsidR="006A40C4" w:rsidRPr="00295F20" w:rsidRDefault="006A40C4" w:rsidP="00051DA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051DA2" w:rsidRPr="00295F20" w:rsidRDefault="004E7491" w:rsidP="00051DA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Table 2 clinical characteristics of participants</w:t>
      </w:r>
    </w:p>
    <w:p w:rsidR="006C4C45" w:rsidRPr="00295F20" w:rsidRDefault="006C4C45" w:rsidP="009B6BEE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W w:w="6220" w:type="dxa"/>
        <w:tblInd w:w="93" w:type="dxa"/>
        <w:tblLook w:val="04A0"/>
      </w:tblPr>
      <w:tblGrid>
        <w:gridCol w:w="2060"/>
        <w:gridCol w:w="1040"/>
        <w:gridCol w:w="1040"/>
        <w:gridCol w:w="1040"/>
        <w:gridCol w:w="1040"/>
      </w:tblGrid>
      <w:tr w:rsidR="006C4C45" w:rsidRPr="00295F20" w:rsidTr="006C4C45">
        <w:trPr>
          <w:trHeight w:val="290"/>
        </w:trPr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OR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95% C.I.for OR</w:t>
            </w:r>
          </w:p>
        </w:tc>
      </w:tr>
      <w:tr w:rsidR="006C4C45" w:rsidRPr="00295F20" w:rsidTr="006C4C45">
        <w:trPr>
          <w:trHeight w:val="290"/>
        </w:trPr>
        <w:tc>
          <w:tcPr>
            <w:tcW w:w="20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Lower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C4C45" w:rsidRPr="00295F20" w:rsidRDefault="006C4C45" w:rsidP="006C4C4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Upper</w:t>
            </w:r>
          </w:p>
        </w:tc>
      </w:tr>
      <w:tr w:rsidR="006C4C45" w:rsidRPr="00295F20" w:rsidTr="006C4C45">
        <w:trPr>
          <w:trHeight w:val="29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Gender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4.702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1.060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20.853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age_65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0.944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0.980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1.735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educat_level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0.322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1.352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2.459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BMI_25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0.386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1.285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0.729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2.265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Dur_DM</w:t>
            </w:r>
            <w:r w:rsidR="006C4C45"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_7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0.446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1.239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0.714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2.152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App score</w:t>
            </w:r>
            <w:r w:rsidR="006C4C45"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_4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2.053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3.623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Peripher neu.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2.660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1.410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5.019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coffee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0.118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0.822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5.702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D4515E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cigaret</w:t>
            </w:r>
            <w:r w:rsidR="00D4515E"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te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0.485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0.672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0.220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2.052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alcohol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0.162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2.331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0.713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7.624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exercise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0.097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0.302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1.104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HTN_comorbid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0.432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1.430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3.482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Med_oral_insulin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0.112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0.024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0.508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FBS_130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2.610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1.426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4.777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D4515E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TC_200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1.241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0.625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2.463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TG_150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0.762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0.920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1.581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LDL_100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0.989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HDL_M40_F50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0.063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0.561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0.305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1.032</w:t>
            </w:r>
          </w:p>
        </w:tc>
      </w:tr>
      <w:tr w:rsidR="006C4C45" w:rsidRPr="00295F20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CR_1.5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0.007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FF0000"/>
                <w:sz w:val="32"/>
                <w:szCs w:val="32"/>
              </w:rPr>
              <w:t>17.515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2.206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295F2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139.076</w:t>
            </w:r>
          </w:p>
        </w:tc>
      </w:tr>
      <w:tr w:rsidR="006C4C45" w:rsidRPr="00295F20" w:rsidTr="006C4C45">
        <w:trPr>
          <w:trHeight w:val="290"/>
        </w:trPr>
        <w:tc>
          <w:tcPr>
            <w:tcW w:w="2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4C45" w:rsidRPr="00295F20" w:rsidRDefault="006C4C45" w:rsidP="006C4C45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6C4C45" w:rsidRPr="00295F20" w:rsidRDefault="006C4C45" w:rsidP="009B6BEE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B45DF5" w:rsidRPr="00295F20" w:rsidRDefault="00B45DF5" w:rsidP="009B6BEE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5028A7" w:rsidRPr="00295F20" w:rsidRDefault="005028A7" w:rsidP="005028A7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Discussion</w:t>
      </w:r>
    </w:p>
    <w:p w:rsidR="005D0CB6" w:rsidRPr="00295F20" w:rsidRDefault="00E11734" w:rsidP="00B40223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This study found</w:t>
      </w:r>
      <w:r w:rsidR="0040699A" w:rsidRPr="00295F20">
        <w:rPr>
          <w:rFonts w:ascii="Cordia New" w:hAnsi="Cordia New" w:cs="Cordia New"/>
          <w:sz w:val="32"/>
          <w:szCs w:val="32"/>
        </w:rPr>
        <w:t xml:space="preserve"> the proportion of</w:t>
      </w:r>
      <w:r w:rsidRPr="00295F20">
        <w:rPr>
          <w:rFonts w:ascii="Cordia New" w:hAnsi="Cordia New" w:cs="Cordia New"/>
          <w:sz w:val="32"/>
          <w:szCs w:val="32"/>
        </w:rPr>
        <w:t xml:space="preserve"> poor glycemic control</w:t>
      </w:r>
      <w:r w:rsidR="00EE094D" w:rsidRPr="00295F20">
        <w:rPr>
          <w:rFonts w:ascii="Cordia New" w:hAnsi="Cordia New" w:cs="Cordia New"/>
          <w:sz w:val="32"/>
          <w:szCs w:val="32"/>
        </w:rPr>
        <w:t xml:space="preserve"> (HbA1c &gt;7%) </w:t>
      </w:r>
      <w:r w:rsidR="0040699A" w:rsidRPr="00295F20">
        <w:rPr>
          <w:rFonts w:ascii="Cordia New" w:hAnsi="Cordia New" w:cs="Cordia New"/>
          <w:sz w:val="32"/>
          <w:szCs w:val="32"/>
        </w:rPr>
        <w:t>61.2%</w:t>
      </w:r>
      <w:r w:rsidR="00EE094D" w:rsidRPr="00295F20">
        <w:rPr>
          <w:rFonts w:ascii="Cordia New" w:hAnsi="Cordia New" w:cs="Cordia New"/>
          <w:sz w:val="32"/>
          <w:szCs w:val="32"/>
        </w:rPr>
        <w:t xml:space="preserve"> (</w:t>
      </w:r>
      <w:r w:rsidR="0040699A" w:rsidRPr="00295F20">
        <w:rPr>
          <w:rFonts w:ascii="Cordia New" w:hAnsi="Cordia New" w:cs="Cordia New"/>
          <w:sz w:val="32"/>
          <w:szCs w:val="32"/>
        </w:rPr>
        <w:t>193</w:t>
      </w:r>
      <w:r w:rsidR="00EE094D" w:rsidRPr="00295F20">
        <w:rPr>
          <w:rFonts w:ascii="Cordia New" w:hAnsi="Cordia New" w:cs="Cordia New"/>
          <w:sz w:val="32"/>
          <w:szCs w:val="32"/>
        </w:rPr>
        <w:t>) patients</w:t>
      </w:r>
      <w:r w:rsidR="00F86A20" w:rsidRPr="00295F20">
        <w:rPr>
          <w:rFonts w:ascii="Cordia New" w:hAnsi="Cordia New" w:cs="Cordia New"/>
          <w:sz w:val="32"/>
          <w:szCs w:val="32"/>
        </w:rPr>
        <w:t xml:space="preserve">. </w:t>
      </w:r>
      <w:r w:rsidR="00195F88" w:rsidRPr="00295F20">
        <w:rPr>
          <w:rFonts w:ascii="Cordia New" w:hAnsi="Cordia New" w:cs="Cordia New"/>
          <w:sz w:val="32"/>
          <w:szCs w:val="32"/>
        </w:rPr>
        <w:t xml:space="preserve">This was nearly the same as </w:t>
      </w:r>
      <w:r w:rsidR="00214F8C" w:rsidRPr="00295F20">
        <w:rPr>
          <w:rFonts w:ascii="Cordia New" w:hAnsi="Cordia New" w:cs="Cordia New"/>
          <w:sz w:val="32"/>
          <w:szCs w:val="32"/>
        </w:rPr>
        <w:t>studied in Amman Jordan report</w:t>
      </w:r>
      <w:r w:rsidR="00195F88" w:rsidRPr="00295F20">
        <w:rPr>
          <w:rFonts w:ascii="Cordia New" w:hAnsi="Cordia New" w:cs="Cordia New"/>
          <w:sz w:val="32"/>
          <w:szCs w:val="32"/>
        </w:rPr>
        <w:t xml:space="preserve">ed of </w:t>
      </w:r>
      <w:r w:rsidR="00214F8C" w:rsidRPr="00295F20">
        <w:rPr>
          <w:rFonts w:ascii="Cordia New" w:hAnsi="Cordia New" w:cs="Cordia New"/>
          <w:sz w:val="32"/>
          <w:szCs w:val="32"/>
        </w:rPr>
        <w:t xml:space="preserve">65.1%. </w:t>
      </w:r>
      <w:r w:rsidR="00195F88" w:rsidRPr="00295F20">
        <w:rPr>
          <w:rFonts w:ascii="Cordia New" w:hAnsi="Cordia New" w:cs="Cordia New"/>
          <w:sz w:val="32"/>
          <w:szCs w:val="32"/>
        </w:rPr>
        <w:t>(Maysaa Khattab)</w:t>
      </w:r>
      <w:r w:rsidR="00415A77" w:rsidRPr="00295F20">
        <w:rPr>
          <w:rFonts w:ascii="Cordia New" w:hAnsi="Cordia New" w:cs="Cordia New"/>
          <w:sz w:val="32"/>
          <w:szCs w:val="32"/>
        </w:rPr>
        <w:t xml:space="preserve"> </w:t>
      </w:r>
      <w:r w:rsidR="00415A77" w:rsidRPr="00295F20">
        <w:rPr>
          <w:rFonts w:ascii="Cordia New" w:hAnsi="Cordia New" w:cs="Cordia New"/>
          <w:color w:val="FF0000"/>
          <w:sz w:val="32"/>
          <w:szCs w:val="32"/>
        </w:rPr>
        <w:t>(7)</w:t>
      </w:r>
      <w:r w:rsidR="00415A77" w:rsidRPr="00295F20">
        <w:rPr>
          <w:rFonts w:ascii="Cordia New" w:hAnsi="Cordia New" w:cs="Cordia New"/>
          <w:sz w:val="32"/>
          <w:szCs w:val="32"/>
        </w:rPr>
        <w:t xml:space="preserve">. </w:t>
      </w:r>
      <w:r w:rsidR="00195F88" w:rsidRPr="00295F20">
        <w:rPr>
          <w:rFonts w:ascii="Cordia New" w:hAnsi="Cordia New" w:cs="Cordia New"/>
          <w:sz w:val="32"/>
          <w:szCs w:val="32"/>
        </w:rPr>
        <w:t xml:space="preserve">Whereas the </w:t>
      </w:r>
      <w:r w:rsidR="00083A5E" w:rsidRPr="00295F20">
        <w:rPr>
          <w:rFonts w:ascii="Cordia New" w:hAnsi="Cordia New" w:cs="Cordia New"/>
          <w:sz w:val="32"/>
          <w:szCs w:val="32"/>
        </w:rPr>
        <w:t>studied i</w:t>
      </w:r>
      <w:r w:rsidR="00214F8C" w:rsidRPr="00295F20">
        <w:rPr>
          <w:rFonts w:ascii="Cordia New" w:hAnsi="Cordia New" w:cs="Cordia New"/>
          <w:sz w:val="32"/>
          <w:szCs w:val="32"/>
        </w:rPr>
        <w:t xml:space="preserve">n Trinidad, </w:t>
      </w:r>
      <w:r w:rsidR="00083A5E" w:rsidRPr="00295F20">
        <w:rPr>
          <w:rFonts w:ascii="Cordia New" w:hAnsi="Cordia New" w:cs="Cordia New"/>
          <w:sz w:val="32"/>
          <w:szCs w:val="32"/>
        </w:rPr>
        <w:t xml:space="preserve">reported </w:t>
      </w:r>
      <w:r w:rsidR="00BC523F" w:rsidRPr="00295F20">
        <w:rPr>
          <w:rFonts w:ascii="Cordia New" w:hAnsi="Cordia New" w:cs="Cordia New"/>
          <w:sz w:val="32"/>
          <w:szCs w:val="32"/>
        </w:rPr>
        <w:t xml:space="preserve">a much higher of </w:t>
      </w:r>
      <w:r w:rsidR="00214F8C" w:rsidRPr="00295F20">
        <w:rPr>
          <w:rFonts w:ascii="Cordia New" w:hAnsi="Cordia New" w:cs="Cordia New"/>
          <w:sz w:val="32"/>
          <w:szCs w:val="32"/>
        </w:rPr>
        <w:t>85% had HbA1c &gt;7% (Ezenwaka &amp; Offiah, 2001)</w:t>
      </w:r>
      <w:r w:rsidR="00415A77" w:rsidRPr="00295F20">
        <w:rPr>
          <w:rFonts w:ascii="Cordia New" w:hAnsi="Cordia New" w:cs="Cordia New"/>
          <w:sz w:val="32"/>
          <w:szCs w:val="32"/>
        </w:rPr>
        <w:t xml:space="preserve"> </w:t>
      </w:r>
      <w:r w:rsidR="00415A77" w:rsidRPr="00295F20">
        <w:rPr>
          <w:rFonts w:ascii="Cordia New" w:hAnsi="Cordia New" w:cs="Cordia New"/>
          <w:color w:val="FF0000"/>
          <w:sz w:val="32"/>
          <w:szCs w:val="32"/>
        </w:rPr>
        <w:t>(8)</w:t>
      </w:r>
      <w:r w:rsidR="00214F8C" w:rsidRPr="00295F20">
        <w:rPr>
          <w:rFonts w:ascii="Cordia New" w:hAnsi="Cordia New" w:cs="Cordia New"/>
          <w:color w:val="FF0000"/>
          <w:sz w:val="32"/>
          <w:szCs w:val="32"/>
        </w:rPr>
        <w:t>.</w:t>
      </w:r>
      <w:r w:rsidR="00B40223" w:rsidRPr="00295F20">
        <w:rPr>
          <w:rFonts w:ascii="Cordia New" w:hAnsi="Cordia New" w:cs="Cordia New"/>
          <w:sz w:val="32"/>
          <w:szCs w:val="32"/>
        </w:rPr>
        <w:t xml:space="preserve"> </w:t>
      </w:r>
      <w:r w:rsidR="00B00437" w:rsidRPr="00295F20">
        <w:rPr>
          <w:rFonts w:ascii="Cordia New" w:hAnsi="Cordia New" w:cs="Cordia New"/>
          <w:sz w:val="32"/>
          <w:szCs w:val="32"/>
        </w:rPr>
        <w:t xml:space="preserve">Therefore, glycemic control is essential in </w:t>
      </w:r>
      <w:r w:rsidR="00195F88" w:rsidRPr="00295F20">
        <w:rPr>
          <w:rFonts w:ascii="Cordia New" w:hAnsi="Cordia New" w:cs="Cordia New"/>
          <w:sz w:val="32"/>
          <w:szCs w:val="32"/>
        </w:rPr>
        <w:t>diabetes management</w:t>
      </w:r>
      <w:r w:rsidR="00B00437" w:rsidRPr="00295F20">
        <w:rPr>
          <w:rFonts w:ascii="Cordia New" w:hAnsi="Cordia New" w:cs="Cordia New"/>
          <w:sz w:val="32"/>
          <w:szCs w:val="32"/>
        </w:rPr>
        <w:t>.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083A5E" w:rsidRPr="00295F20" w:rsidRDefault="00B00437" w:rsidP="00527186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lastRenderedPageBreak/>
        <w:t xml:space="preserve">Of the total </w:t>
      </w:r>
      <w:r w:rsidR="0076531D" w:rsidRPr="00295F20">
        <w:rPr>
          <w:rFonts w:ascii="Cordia New" w:hAnsi="Cordia New" w:cs="Cordia New"/>
          <w:sz w:val="32"/>
          <w:szCs w:val="32"/>
        </w:rPr>
        <w:t>315</w:t>
      </w:r>
      <w:r w:rsidRPr="00295F20">
        <w:rPr>
          <w:rFonts w:ascii="Cordia New" w:hAnsi="Cordia New" w:cs="Cordia New"/>
          <w:sz w:val="32"/>
          <w:szCs w:val="32"/>
        </w:rPr>
        <w:t xml:space="preserve"> patients, </w:t>
      </w:r>
      <w:r w:rsidR="0076531D" w:rsidRPr="00295F20">
        <w:rPr>
          <w:rFonts w:ascii="Cordia New" w:hAnsi="Cordia New" w:cs="Cordia New"/>
          <w:sz w:val="32"/>
          <w:szCs w:val="32"/>
        </w:rPr>
        <w:t>73</w:t>
      </w:r>
      <w:r w:rsidRPr="00295F20">
        <w:rPr>
          <w:rFonts w:ascii="Cordia New" w:hAnsi="Cordia New" w:cs="Cordia New"/>
          <w:sz w:val="32"/>
          <w:szCs w:val="32"/>
        </w:rPr>
        <w:t>% had a FBG level of &gt; 1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30 </w:t>
      </w:r>
      <w:r w:rsidRPr="00295F20">
        <w:rPr>
          <w:rFonts w:ascii="Cordia New" w:hAnsi="Cordia New" w:cs="Cordia New"/>
          <w:sz w:val="32"/>
          <w:szCs w:val="32"/>
        </w:rPr>
        <w:t xml:space="preserve">mg/dl </w:t>
      </w:r>
      <w:r w:rsidR="0076531D" w:rsidRPr="00295F20">
        <w:rPr>
          <w:rFonts w:ascii="Cordia New" w:hAnsi="Cordia New" w:cs="Cordia New"/>
          <w:sz w:val="32"/>
          <w:szCs w:val="32"/>
        </w:rPr>
        <w:t>and mean FBS 162 mg/dl</w:t>
      </w:r>
      <w:r w:rsidR="0056619B" w:rsidRPr="00295F20">
        <w:rPr>
          <w:rFonts w:ascii="Cordia New" w:hAnsi="Cordia New" w:cs="Cordia New"/>
          <w:sz w:val="32"/>
          <w:szCs w:val="32"/>
        </w:rPr>
        <w:t xml:space="preserve"> which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resulting in poor glycemic control</w:t>
      </w:r>
      <w:r w:rsidR="0056619B" w:rsidRPr="00295F20">
        <w:rPr>
          <w:rFonts w:ascii="Cordia New" w:hAnsi="Cordia New" w:cs="Cordia New"/>
          <w:sz w:val="32"/>
          <w:szCs w:val="32"/>
        </w:rPr>
        <w:t xml:space="preserve"> of this group of patients</w:t>
      </w:r>
      <w:r w:rsidRPr="00295F20">
        <w:rPr>
          <w:rFonts w:ascii="Cordia New" w:hAnsi="Cordia New" w:cs="Cordia New"/>
          <w:sz w:val="32"/>
          <w:szCs w:val="32"/>
        </w:rPr>
        <w:t xml:space="preserve">. </w:t>
      </w:r>
      <w:r w:rsidR="00A81F32" w:rsidRPr="00295F20">
        <w:rPr>
          <w:rFonts w:ascii="Cordia New" w:hAnsi="Cordia New" w:cs="Cordia New"/>
          <w:sz w:val="32"/>
          <w:szCs w:val="32"/>
        </w:rPr>
        <w:t>This mean FBS was nearly the same as the study from Ambo Ethiopia mean glycemic level 168 mg/dl.</w:t>
      </w:r>
      <w:r w:rsidR="00A81F32" w:rsidRPr="00295F20">
        <w:rPr>
          <w:rFonts w:ascii="Cordia New" w:hAnsi="Cordia New" w:cs="Cordia New"/>
          <w:color w:val="FF0000"/>
          <w:sz w:val="32"/>
          <w:szCs w:val="32"/>
        </w:rPr>
        <w:t>(</w:t>
      </w:r>
      <w:r w:rsidR="00B40223" w:rsidRPr="00295F20">
        <w:rPr>
          <w:rFonts w:ascii="Cordia New" w:hAnsi="Cordia New" w:cs="Cordia New"/>
          <w:color w:val="FF0000"/>
          <w:sz w:val="32"/>
          <w:szCs w:val="32"/>
        </w:rPr>
        <w:t>9</w:t>
      </w:r>
      <w:r w:rsidR="00A81F32" w:rsidRPr="00295F20">
        <w:rPr>
          <w:rFonts w:ascii="Cordia New" w:hAnsi="Cordia New" w:cs="Cordia New"/>
          <w:color w:val="FF0000"/>
          <w:sz w:val="32"/>
          <w:szCs w:val="32"/>
        </w:rPr>
        <w:t>)</w:t>
      </w:r>
    </w:p>
    <w:p w:rsidR="006A78CB" w:rsidRPr="00295F20" w:rsidRDefault="004C1E2B" w:rsidP="006A78CB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In our study, female gender is significantly associated with poor glycemic control (p= 0.042). </w:t>
      </w:r>
      <w:r w:rsidR="006A78CB" w:rsidRPr="00295F20">
        <w:rPr>
          <w:rFonts w:ascii="Cordia New" w:hAnsi="Cordia New" w:cs="Cordia New"/>
          <w:sz w:val="32"/>
          <w:szCs w:val="32"/>
        </w:rPr>
        <w:t xml:space="preserve">While study of Angamo MT in southwest Ethiopia did not find the association with gender. </w:t>
      </w:r>
      <w:r w:rsidR="00CB27A6" w:rsidRPr="00295F20">
        <w:rPr>
          <w:rFonts w:ascii="Cordia New" w:hAnsi="Cordia New" w:cs="Cordia New"/>
          <w:b/>
          <w:bCs/>
          <w:color w:val="FF0000"/>
          <w:sz w:val="32"/>
          <w:szCs w:val="32"/>
        </w:rPr>
        <w:t>(</w:t>
      </w:r>
      <w:r w:rsidRPr="00295F20">
        <w:rPr>
          <w:rFonts w:ascii="Cordia New" w:hAnsi="Cordia New" w:cs="Cordia New"/>
          <w:b/>
          <w:bCs/>
          <w:color w:val="FF0000"/>
          <w:sz w:val="32"/>
          <w:szCs w:val="32"/>
        </w:rPr>
        <w:t>10</w:t>
      </w:r>
      <w:r w:rsidR="00CB27A6" w:rsidRPr="00295F20">
        <w:rPr>
          <w:rFonts w:ascii="Cordia New" w:hAnsi="Cordia New" w:cs="Cordia New"/>
          <w:b/>
          <w:bCs/>
          <w:color w:val="FF0000"/>
          <w:sz w:val="32"/>
          <w:szCs w:val="32"/>
        </w:rPr>
        <w:t>)</w:t>
      </w:r>
      <w:r w:rsidR="006A78CB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84406A" w:rsidRPr="00295F20" w:rsidRDefault="0084406A" w:rsidP="00CB27A6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b/>
          <w:bCs/>
          <w:color w:val="FF0000"/>
          <w:sz w:val="32"/>
          <w:szCs w:val="32"/>
        </w:rPr>
      </w:pPr>
    </w:p>
    <w:p w:rsidR="00397F2E" w:rsidRPr="00295F20" w:rsidRDefault="00397F2E" w:rsidP="00CB27A6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Hyperlipidemia is common in patients with type 2 diabetes. Characteristically, they have elevated triglyceride levels, while HDL levels are low, and LDL levels are </w:t>
      </w:r>
      <w:r w:rsidR="00CB27A6" w:rsidRPr="00295F20">
        <w:rPr>
          <w:rFonts w:ascii="Cordia New" w:hAnsi="Cordia New" w:cs="Cordia New"/>
          <w:sz w:val="32"/>
          <w:szCs w:val="32"/>
        </w:rPr>
        <w:t>typically normal or elevated</w:t>
      </w:r>
      <w:r w:rsidR="0060020C" w:rsidRPr="00295F20">
        <w:rPr>
          <w:rFonts w:ascii="Cordia New" w:hAnsi="Cordia New" w:cs="Cordia New"/>
          <w:b/>
          <w:bCs/>
          <w:color w:val="FABF8F" w:themeColor="accent6" w:themeTint="99"/>
          <w:sz w:val="32"/>
          <w:szCs w:val="32"/>
        </w:rPr>
        <w:t>.</w:t>
      </w:r>
      <w:r w:rsidR="00CB27A6" w:rsidRPr="00295F20">
        <w:rPr>
          <w:rFonts w:ascii="Cordia New" w:hAnsi="Cordia New" w:cs="Cordia New"/>
          <w:b/>
          <w:bCs/>
          <w:color w:val="FF0000"/>
          <w:sz w:val="32"/>
          <w:szCs w:val="32"/>
        </w:rPr>
        <w:t>(11)</w:t>
      </w:r>
      <w:r w:rsidR="000C4A6F" w:rsidRPr="00295F20">
        <w:rPr>
          <w:rFonts w:ascii="Cordia New" w:hAnsi="Cordia New" w:cs="Cordia New"/>
          <w:b/>
          <w:bCs/>
          <w:color w:val="FABF8F" w:themeColor="accent6" w:themeTint="99"/>
          <w:sz w:val="32"/>
          <w:szCs w:val="32"/>
        </w:rPr>
        <w:t xml:space="preserve">. </w:t>
      </w:r>
      <w:r w:rsidR="000C4A6F" w:rsidRPr="00295F20">
        <w:rPr>
          <w:rFonts w:ascii="Cordia New" w:hAnsi="Cordia New" w:cs="Cordia New"/>
          <w:sz w:val="32"/>
          <w:szCs w:val="32"/>
        </w:rPr>
        <w:t>This study also found the association of LDL&gt;100 mg/dl and poor glycemic control.(OR=</w:t>
      </w:r>
      <w:r w:rsidR="000C4A6F" w:rsidRPr="00295F20">
        <w:rPr>
          <w:rFonts w:ascii="Cordia New" w:eastAsia="Times New Roman" w:hAnsi="Cordia New" w:cs="Cordia New"/>
          <w:color w:val="000000"/>
          <w:sz w:val="32"/>
          <w:szCs w:val="32"/>
        </w:rPr>
        <w:t>0.504</w:t>
      </w:r>
      <w:r w:rsidR="000C4A6F" w:rsidRPr="00295F20">
        <w:rPr>
          <w:rFonts w:ascii="Cordia New" w:hAnsi="Cordia New" w:cs="Cordia New"/>
          <w:sz w:val="32"/>
          <w:szCs w:val="32"/>
        </w:rPr>
        <w:t>, 95%CI=</w:t>
      </w:r>
      <w:r w:rsidR="000C4A6F" w:rsidRPr="00295F20">
        <w:rPr>
          <w:rFonts w:ascii="Cordia New" w:eastAsia="Times New Roman" w:hAnsi="Cordia New" w:cs="Cordia New"/>
          <w:color w:val="000000"/>
          <w:sz w:val="32"/>
          <w:szCs w:val="32"/>
        </w:rPr>
        <w:t>0.256</w:t>
      </w:r>
      <w:r w:rsidR="000C4A6F" w:rsidRPr="00295F20">
        <w:rPr>
          <w:rFonts w:ascii="Cordia New" w:hAnsi="Cordia New" w:cs="Cordia New"/>
          <w:sz w:val="32"/>
          <w:szCs w:val="32"/>
        </w:rPr>
        <w:t>-</w:t>
      </w:r>
      <w:r w:rsidR="000C4A6F" w:rsidRPr="00295F20">
        <w:rPr>
          <w:rFonts w:ascii="Cordia New" w:eastAsia="Times New Roman" w:hAnsi="Cordia New" w:cs="Cordia New"/>
          <w:color w:val="000000"/>
          <w:sz w:val="32"/>
          <w:szCs w:val="32"/>
        </w:rPr>
        <w:t>0.989</w:t>
      </w:r>
      <w:r w:rsidR="000C4A6F" w:rsidRPr="00295F20">
        <w:rPr>
          <w:rFonts w:ascii="Cordia New" w:hAnsi="Cordia New" w:cs="Cordia New"/>
          <w:sz w:val="32"/>
          <w:szCs w:val="32"/>
        </w:rPr>
        <w:t>)</w:t>
      </w:r>
    </w:p>
    <w:p w:rsidR="00706A1E" w:rsidRPr="00295F20" w:rsidRDefault="002F7CDD" w:rsidP="002F7CDD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ab/>
      </w:r>
      <w:r w:rsidR="00083A5E" w:rsidRPr="00295F20">
        <w:rPr>
          <w:rFonts w:ascii="Cordia New" w:hAnsi="Cordia New" w:cs="Cordia New"/>
          <w:sz w:val="32"/>
          <w:szCs w:val="32"/>
        </w:rPr>
        <w:t>The appointment score which</w:t>
      </w:r>
      <w:r w:rsidR="002D2D5B" w:rsidRPr="00295F20">
        <w:rPr>
          <w:rFonts w:ascii="Cordia New" w:hAnsi="Cordia New" w:cs="Cordia New"/>
          <w:sz w:val="32"/>
          <w:szCs w:val="32"/>
        </w:rPr>
        <w:t xml:space="preserve"> measure how the</w:t>
      </w:r>
      <w:r w:rsidR="003C3174" w:rsidRPr="00295F20">
        <w:rPr>
          <w:rFonts w:ascii="Cordia New" w:hAnsi="Cordia New" w:cs="Cordia New"/>
          <w:sz w:val="32"/>
          <w:szCs w:val="32"/>
        </w:rPr>
        <w:t xml:space="preserve"> patient</w:t>
      </w:r>
      <w:r w:rsidR="00A81F32" w:rsidRPr="00295F20">
        <w:rPr>
          <w:rFonts w:ascii="Cordia New" w:hAnsi="Cordia New" w:cs="Cordia New"/>
          <w:sz w:val="32"/>
          <w:szCs w:val="32"/>
        </w:rPr>
        <w:t>s pay</w:t>
      </w:r>
      <w:r w:rsidR="003C3174" w:rsidRPr="00295F20">
        <w:rPr>
          <w:rFonts w:ascii="Cordia New" w:hAnsi="Cordia New" w:cs="Cordia New"/>
          <w:sz w:val="32"/>
          <w:szCs w:val="32"/>
        </w:rPr>
        <w:t xml:space="preserve"> attent</w:t>
      </w:r>
      <w:r w:rsidR="002D2D5B" w:rsidRPr="00295F20">
        <w:rPr>
          <w:rFonts w:ascii="Cordia New" w:hAnsi="Cordia New" w:cs="Cordia New"/>
          <w:sz w:val="32"/>
          <w:szCs w:val="32"/>
        </w:rPr>
        <w:t>ion</w:t>
      </w:r>
      <w:r w:rsidR="00200295" w:rsidRPr="00295F20">
        <w:rPr>
          <w:rFonts w:ascii="Cordia New" w:hAnsi="Cordia New" w:cs="Cordia New"/>
          <w:sz w:val="32"/>
          <w:szCs w:val="32"/>
        </w:rPr>
        <w:t xml:space="preserve"> to their </w:t>
      </w:r>
      <w:r w:rsidR="001D1538" w:rsidRPr="00295F20">
        <w:rPr>
          <w:rFonts w:ascii="Cordia New" w:hAnsi="Cordia New" w:cs="Cordia New"/>
          <w:sz w:val="32"/>
          <w:szCs w:val="32"/>
        </w:rPr>
        <w:t xml:space="preserve">appointment time </w:t>
      </w:r>
      <w:r w:rsidR="003C3174" w:rsidRPr="00295F20">
        <w:rPr>
          <w:rFonts w:ascii="Cordia New" w:hAnsi="Cordia New" w:cs="Cordia New"/>
          <w:sz w:val="32"/>
          <w:szCs w:val="32"/>
        </w:rPr>
        <w:t xml:space="preserve">showed the association with poor glycemic control. </w:t>
      </w:r>
      <w:r w:rsidR="00200295" w:rsidRPr="00295F20">
        <w:rPr>
          <w:rFonts w:ascii="Cordia New" w:hAnsi="Cordia New" w:cs="Cordia New"/>
          <w:sz w:val="32"/>
          <w:szCs w:val="32"/>
        </w:rPr>
        <w:t>The lesser score 36.7% (OR</w:t>
      </w:r>
      <w:r w:rsidR="001D1538" w:rsidRPr="00295F20">
        <w:rPr>
          <w:rFonts w:ascii="Cordia New" w:hAnsi="Cordia New" w:cs="Cordia New"/>
          <w:sz w:val="32"/>
          <w:szCs w:val="32"/>
        </w:rPr>
        <w:t xml:space="preserve"> =</w:t>
      </w:r>
      <w:r w:rsidR="00200295" w:rsidRPr="00295F20">
        <w:rPr>
          <w:rFonts w:ascii="Cordia New" w:hAnsi="Cordia New" w:cs="Cordia New"/>
          <w:sz w:val="32"/>
          <w:szCs w:val="32"/>
        </w:rPr>
        <w:t xml:space="preserve"> </w:t>
      </w:r>
      <w:r w:rsidR="00200295" w:rsidRPr="00295F20">
        <w:rPr>
          <w:rFonts w:ascii="Cordia New" w:hAnsi="Cordia New" w:cs="Cordia New"/>
          <w:b/>
          <w:bCs/>
          <w:sz w:val="32"/>
          <w:szCs w:val="32"/>
        </w:rPr>
        <w:t>1.691</w:t>
      </w:r>
      <w:r w:rsidR="00200295" w:rsidRPr="00295F20">
        <w:rPr>
          <w:rFonts w:ascii="Cordia New" w:hAnsi="Cordia New" w:cs="Cordia New"/>
          <w:sz w:val="32"/>
          <w:szCs w:val="32"/>
        </w:rPr>
        <w:t>, 95%CI</w:t>
      </w:r>
      <w:r w:rsidR="00BC523F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200295" w:rsidRPr="00295F20">
        <w:rPr>
          <w:rFonts w:ascii="Cordia New" w:hAnsi="Cordia New" w:cs="Cordia New"/>
          <w:b/>
          <w:bCs/>
          <w:sz w:val="32"/>
          <w:szCs w:val="32"/>
        </w:rPr>
        <w:t>1.043-2.742</w:t>
      </w:r>
      <w:r w:rsidR="00200295" w:rsidRPr="00295F20">
        <w:rPr>
          <w:rFonts w:ascii="Cordia New" w:hAnsi="Cordia New" w:cs="Cordia New"/>
          <w:sz w:val="32"/>
          <w:szCs w:val="32"/>
        </w:rPr>
        <w:t>)</w:t>
      </w:r>
      <w:r w:rsidR="00B55611" w:rsidRPr="00295F20">
        <w:rPr>
          <w:rFonts w:ascii="Cordia New" w:hAnsi="Cordia New" w:cs="Cordia New"/>
          <w:sz w:val="32"/>
          <w:szCs w:val="32"/>
        </w:rPr>
        <w:t xml:space="preserve"> may reflected their less attention to their </w:t>
      </w:r>
      <w:r w:rsidR="00BC523F" w:rsidRPr="00295F20">
        <w:rPr>
          <w:rFonts w:ascii="Cordia New" w:hAnsi="Cordia New" w:cs="Cordia New"/>
          <w:sz w:val="32"/>
          <w:szCs w:val="32"/>
        </w:rPr>
        <w:t>diabetes</w:t>
      </w:r>
      <w:r w:rsidR="002D2D5B" w:rsidRPr="00295F20">
        <w:rPr>
          <w:rFonts w:ascii="Cordia New" w:hAnsi="Cordia New" w:cs="Cordia New"/>
          <w:sz w:val="32"/>
          <w:szCs w:val="32"/>
        </w:rPr>
        <w:t xml:space="preserve"> too</w:t>
      </w:r>
      <w:r w:rsidR="00200295" w:rsidRPr="00295F20">
        <w:rPr>
          <w:rFonts w:ascii="Cordia New" w:hAnsi="Cordia New" w:cs="Cordia New"/>
          <w:sz w:val="32"/>
          <w:szCs w:val="32"/>
        </w:rPr>
        <w:t xml:space="preserve">. </w:t>
      </w:r>
      <w:r w:rsidR="003C3174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2D2D5B" w:rsidRPr="00295F20" w:rsidRDefault="00A173F1" w:rsidP="00083A5E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In th</w:t>
      </w:r>
      <w:r w:rsidR="0076531D" w:rsidRPr="00295F20">
        <w:rPr>
          <w:rFonts w:ascii="Cordia New" w:hAnsi="Cordia New" w:cs="Cordia New"/>
          <w:sz w:val="32"/>
          <w:szCs w:val="32"/>
        </w:rPr>
        <w:t>is</w:t>
      </w:r>
      <w:r w:rsidRPr="00295F20">
        <w:rPr>
          <w:rFonts w:ascii="Cordia New" w:hAnsi="Cordia New" w:cs="Cordia New"/>
          <w:sz w:val="32"/>
          <w:szCs w:val="32"/>
        </w:rPr>
        <w:t xml:space="preserve"> study, patients with poor glycemic control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were more likely to be prescribed combination of oral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antidiabetic agents </w:t>
      </w:r>
      <w:r w:rsidR="002F7CE5" w:rsidRPr="00295F20">
        <w:rPr>
          <w:rFonts w:ascii="Cordia New" w:hAnsi="Cordia New" w:cs="Cordia New"/>
          <w:sz w:val="32"/>
          <w:szCs w:val="32"/>
        </w:rPr>
        <w:t>and</w:t>
      </w:r>
      <w:r w:rsidRPr="00295F20">
        <w:rPr>
          <w:rFonts w:ascii="Cordia New" w:hAnsi="Cordia New" w:cs="Cordia New"/>
          <w:sz w:val="32"/>
          <w:szCs w:val="32"/>
        </w:rPr>
        <w:t xml:space="preserve"> insulin</w:t>
      </w:r>
      <w:r w:rsidR="001E2969" w:rsidRPr="00295F20">
        <w:rPr>
          <w:rFonts w:ascii="Cordia New" w:hAnsi="Cordia New" w:cs="Cordia New"/>
          <w:sz w:val="32"/>
          <w:szCs w:val="32"/>
        </w:rPr>
        <w:t xml:space="preserve"> (OR=0.1</w:t>
      </w:r>
      <w:r w:rsidR="00DD767B" w:rsidRPr="00295F20">
        <w:rPr>
          <w:rFonts w:ascii="Cordia New" w:hAnsi="Cordia New" w:cs="Cordia New"/>
          <w:sz w:val="32"/>
          <w:szCs w:val="32"/>
        </w:rPr>
        <w:t>27</w:t>
      </w:r>
      <w:r w:rsidR="001E2969" w:rsidRPr="00295F20">
        <w:rPr>
          <w:rFonts w:ascii="Cordia New" w:hAnsi="Cordia New" w:cs="Cordia New"/>
          <w:sz w:val="32"/>
          <w:szCs w:val="32"/>
        </w:rPr>
        <w:t>, 95%CI 0.02</w:t>
      </w:r>
      <w:r w:rsidR="00DD767B" w:rsidRPr="00295F20">
        <w:rPr>
          <w:rFonts w:ascii="Cordia New" w:hAnsi="Cordia New" w:cs="Cordia New"/>
          <w:sz w:val="32"/>
          <w:szCs w:val="32"/>
        </w:rPr>
        <w:t>5</w:t>
      </w:r>
      <w:r w:rsidR="001E2969" w:rsidRPr="00295F20">
        <w:rPr>
          <w:rFonts w:ascii="Cordia New" w:hAnsi="Cordia New" w:cs="Cordia New"/>
          <w:sz w:val="32"/>
          <w:szCs w:val="32"/>
        </w:rPr>
        <w:t>-0.6</w:t>
      </w:r>
      <w:r w:rsidR="00DD767B" w:rsidRPr="00295F20">
        <w:rPr>
          <w:rFonts w:ascii="Cordia New" w:hAnsi="Cordia New" w:cs="Cordia New"/>
          <w:sz w:val="32"/>
          <w:szCs w:val="32"/>
        </w:rPr>
        <w:t>42</w:t>
      </w:r>
      <w:r w:rsidR="001E2969" w:rsidRPr="00295F20">
        <w:rPr>
          <w:rFonts w:ascii="Cordia New" w:hAnsi="Cordia New" w:cs="Cordia New"/>
          <w:sz w:val="32"/>
          <w:szCs w:val="32"/>
        </w:rPr>
        <w:t>)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. </w:t>
      </w:r>
      <w:r w:rsidRPr="00295F20">
        <w:rPr>
          <w:rFonts w:ascii="Cordia New" w:hAnsi="Cordia New" w:cs="Cordia New"/>
          <w:sz w:val="32"/>
          <w:szCs w:val="32"/>
        </w:rPr>
        <w:t>The association between treatment with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combination of oral antidiabeticc agents </w:t>
      </w:r>
      <w:r w:rsidR="001E2969" w:rsidRPr="00295F20">
        <w:rPr>
          <w:rFonts w:ascii="Cordia New" w:hAnsi="Cordia New" w:cs="Cordia New"/>
          <w:sz w:val="32"/>
          <w:szCs w:val="32"/>
        </w:rPr>
        <w:t>plus</w:t>
      </w:r>
      <w:r w:rsidRPr="00295F20">
        <w:rPr>
          <w:rFonts w:ascii="Cordia New" w:hAnsi="Cordia New" w:cs="Cordia New"/>
          <w:sz w:val="32"/>
          <w:szCs w:val="32"/>
        </w:rPr>
        <w:t xml:space="preserve"> insulin and poor</w:t>
      </w:r>
      <w:r w:rsidR="0076531D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 xml:space="preserve">glycemic control is consistent with </w:t>
      </w:r>
      <w:r w:rsidR="00772108" w:rsidRPr="00295F20">
        <w:rPr>
          <w:rFonts w:ascii="Cordia New" w:hAnsi="Cordia New" w:cs="Cordia New"/>
          <w:sz w:val="32"/>
          <w:szCs w:val="32"/>
        </w:rPr>
        <w:t xml:space="preserve">the study of AL-Nuaim in Saudi. </w:t>
      </w:r>
      <w:r w:rsidR="002F7CDD" w:rsidRPr="00295F20">
        <w:rPr>
          <w:rFonts w:ascii="Cordia New" w:hAnsi="Cordia New" w:cs="Cordia New"/>
          <w:color w:val="FF0000"/>
          <w:sz w:val="32"/>
          <w:szCs w:val="32"/>
        </w:rPr>
        <w:t>(1</w:t>
      </w:r>
      <w:r w:rsidR="00CB27A6" w:rsidRPr="00295F20">
        <w:rPr>
          <w:rFonts w:ascii="Cordia New" w:hAnsi="Cordia New" w:cs="Cordia New"/>
          <w:color w:val="FF0000"/>
          <w:sz w:val="32"/>
          <w:szCs w:val="32"/>
        </w:rPr>
        <w:t>2</w:t>
      </w:r>
      <w:r w:rsidRPr="00295F20">
        <w:rPr>
          <w:rFonts w:ascii="Cordia New" w:hAnsi="Cordia New" w:cs="Cordia New"/>
          <w:color w:val="FF0000"/>
          <w:sz w:val="32"/>
          <w:szCs w:val="32"/>
        </w:rPr>
        <w:t xml:space="preserve">). </w:t>
      </w:r>
    </w:p>
    <w:p w:rsidR="00EB212B" w:rsidRPr="00295F20" w:rsidRDefault="00A173F1" w:rsidP="00A173F1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  <w:cs/>
        </w:rPr>
      </w:pPr>
      <w:r w:rsidRPr="00295F20">
        <w:rPr>
          <w:rFonts w:ascii="Cordia New" w:hAnsi="Cordia New" w:cs="Cordia New"/>
          <w:sz w:val="32"/>
          <w:szCs w:val="32"/>
        </w:rPr>
        <w:t>Therefore,</w:t>
      </w:r>
      <w:r w:rsidR="00EE5495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patients who were treated by combination therapy of</w:t>
      </w:r>
      <w:r w:rsidR="00EE5495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oral antidiabetic agents and insulin</w:t>
      </w:r>
      <w:r w:rsidR="00030487" w:rsidRPr="00295F20">
        <w:rPr>
          <w:rFonts w:ascii="Cordia New" w:hAnsi="Cordia New" w:cs="Cordia New"/>
          <w:sz w:val="32"/>
          <w:szCs w:val="32"/>
        </w:rPr>
        <w:t>.</w:t>
      </w:r>
      <w:r w:rsidRPr="00295F20">
        <w:rPr>
          <w:rFonts w:ascii="Cordia New" w:hAnsi="Cordia New" w:cs="Cordia New"/>
          <w:sz w:val="32"/>
          <w:szCs w:val="32"/>
        </w:rPr>
        <w:t xml:space="preserve"> </w:t>
      </w:r>
      <w:r w:rsidR="00030487" w:rsidRPr="00295F20">
        <w:rPr>
          <w:rFonts w:ascii="Cordia New" w:hAnsi="Cordia New" w:cs="Cordia New"/>
          <w:sz w:val="32"/>
          <w:szCs w:val="32"/>
        </w:rPr>
        <w:t xml:space="preserve">Could be patients with poor glycemic control. </w:t>
      </w:r>
    </w:p>
    <w:p w:rsidR="00C64B0C" w:rsidRPr="00295F20" w:rsidRDefault="00EE5495" w:rsidP="00910B57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In our study, </w:t>
      </w:r>
      <w:r w:rsidR="00083A5E" w:rsidRPr="00295F20">
        <w:rPr>
          <w:rFonts w:ascii="Cordia New" w:hAnsi="Cordia New" w:cs="Cordia New"/>
          <w:sz w:val="32"/>
          <w:szCs w:val="32"/>
        </w:rPr>
        <w:t>we found the association between poor glycemic control and creatinine level &gt;1.5 mg/dl</w:t>
      </w:r>
      <w:r w:rsidR="00200295" w:rsidRPr="00295F20">
        <w:rPr>
          <w:rFonts w:ascii="Cordia New" w:hAnsi="Cordia New" w:cs="Cordia New"/>
          <w:sz w:val="32"/>
          <w:szCs w:val="32"/>
        </w:rPr>
        <w:t xml:space="preserve"> (OR </w:t>
      </w:r>
      <w:r w:rsidR="00200295" w:rsidRPr="00295F20">
        <w:rPr>
          <w:rFonts w:ascii="Cordia New" w:hAnsi="Cordia New" w:cs="Cordia New"/>
          <w:b/>
          <w:bCs/>
          <w:sz w:val="32"/>
          <w:szCs w:val="32"/>
        </w:rPr>
        <w:t>14.60, 95%CI 1.94-109.62</w:t>
      </w:r>
      <w:r w:rsidR="00200295" w:rsidRPr="00295F20">
        <w:rPr>
          <w:rFonts w:ascii="Cordia New" w:hAnsi="Cordia New" w:cs="Cordia New"/>
          <w:sz w:val="32"/>
          <w:szCs w:val="32"/>
        </w:rPr>
        <w:t xml:space="preserve"> )</w:t>
      </w:r>
      <w:r w:rsidR="00083A5E" w:rsidRPr="00295F20">
        <w:rPr>
          <w:rFonts w:ascii="Cordia New" w:hAnsi="Cordia New" w:cs="Cordia New"/>
          <w:sz w:val="32"/>
          <w:szCs w:val="32"/>
        </w:rPr>
        <w:t>.</w:t>
      </w:r>
      <w:r w:rsidR="00C51AD3" w:rsidRPr="00295F20">
        <w:rPr>
          <w:rFonts w:ascii="Cordia New" w:hAnsi="Cordia New" w:cs="Cordia New"/>
          <w:sz w:val="32"/>
          <w:szCs w:val="32"/>
        </w:rPr>
        <w:t xml:space="preserve"> </w:t>
      </w:r>
      <w:r w:rsidR="00596E42" w:rsidRPr="00295F20">
        <w:rPr>
          <w:rFonts w:ascii="Cordia New" w:hAnsi="Cordia New" w:cs="Cordia New"/>
          <w:sz w:val="32"/>
          <w:szCs w:val="32"/>
        </w:rPr>
        <w:t>Sanal TS</w:t>
      </w:r>
      <w:r w:rsidR="0092552A" w:rsidRPr="00295F20">
        <w:rPr>
          <w:rFonts w:ascii="Cordia New" w:hAnsi="Cordia New" w:cs="Cordia New"/>
          <w:sz w:val="32"/>
          <w:szCs w:val="32"/>
        </w:rPr>
        <w:t xml:space="preserve">  </w:t>
      </w:r>
      <w:r w:rsidR="00596E42" w:rsidRPr="00295F20">
        <w:rPr>
          <w:rFonts w:ascii="Cordia New" w:hAnsi="Cordia New" w:cs="Cordia New"/>
          <w:sz w:val="32"/>
          <w:szCs w:val="32"/>
        </w:rPr>
        <w:t xml:space="preserve">also found the </w:t>
      </w:r>
      <w:r w:rsidR="00DF18E1" w:rsidRPr="00295F20">
        <w:rPr>
          <w:rFonts w:ascii="Cordia New" w:hAnsi="Cordia New" w:cs="Cordia New"/>
          <w:sz w:val="32"/>
          <w:szCs w:val="32"/>
        </w:rPr>
        <w:t>association b</w:t>
      </w:r>
      <w:r w:rsidR="004606E1" w:rsidRPr="00295F20">
        <w:rPr>
          <w:rFonts w:ascii="Cordia New" w:hAnsi="Cordia New" w:cs="Cordia New"/>
          <w:sz w:val="32"/>
          <w:szCs w:val="32"/>
        </w:rPr>
        <w:t>etween</w:t>
      </w:r>
      <w:r w:rsidR="00596E42" w:rsidRPr="00295F20">
        <w:rPr>
          <w:rFonts w:ascii="Cordia New" w:hAnsi="Cordia New" w:cs="Cordia New"/>
          <w:sz w:val="32"/>
          <w:szCs w:val="32"/>
        </w:rPr>
        <w:t xml:space="preserve"> poor</w:t>
      </w:r>
      <w:r w:rsidR="004606E1" w:rsidRPr="00295F20">
        <w:rPr>
          <w:rFonts w:ascii="Cordia New" w:hAnsi="Cordia New" w:cs="Cordia New"/>
          <w:sz w:val="32"/>
          <w:szCs w:val="32"/>
        </w:rPr>
        <w:t xml:space="preserve"> glycemic control and hypertension, n</w:t>
      </w:r>
      <w:r w:rsidR="00DF18E1" w:rsidRPr="00295F20">
        <w:rPr>
          <w:rFonts w:ascii="Cordia New" w:hAnsi="Cordia New" w:cs="Cordia New"/>
          <w:sz w:val="32"/>
          <w:szCs w:val="32"/>
        </w:rPr>
        <w:t>europathy, retinopathy, renal failure and neurological disorders.</w:t>
      </w:r>
      <w:r w:rsidR="00596E42" w:rsidRPr="00295F20">
        <w:rPr>
          <w:rFonts w:ascii="Cordia New" w:hAnsi="Cordia New" w:cs="Cordia New"/>
          <w:color w:val="FF0000"/>
          <w:sz w:val="32"/>
          <w:szCs w:val="32"/>
        </w:rPr>
        <w:t>(1</w:t>
      </w:r>
      <w:r w:rsidR="0060020C" w:rsidRPr="00295F20">
        <w:rPr>
          <w:rFonts w:ascii="Cordia New" w:hAnsi="Cordia New" w:cs="Cordia New"/>
          <w:color w:val="FF0000"/>
          <w:sz w:val="32"/>
          <w:szCs w:val="32"/>
        </w:rPr>
        <w:t>3</w:t>
      </w:r>
      <w:r w:rsidR="00596E42" w:rsidRPr="00295F20">
        <w:rPr>
          <w:rFonts w:ascii="Cordia New" w:hAnsi="Cordia New" w:cs="Cordia New"/>
          <w:color w:val="FF0000"/>
          <w:sz w:val="32"/>
          <w:szCs w:val="32"/>
        </w:rPr>
        <w:t>)</w:t>
      </w:r>
      <w:r w:rsidR="0073424A" w:rsidRPr="00295F20">
        <w:rPr>
          <w:rFonts w:ascii="Cordia New" w:hAnsi="Cordia New" w:cs="Cordia New"/>
          <w:color w:val="FF0000"/>
          <w:sz w:val="32"/>
          <w:szCs w:val="32"/>
        </w:rPr>
        <w:t xml:space="preserve"> </w:t>
      </w:r>
      <w:r w:rsidR="00C51AD3" w:rsidRPr="00295F20">
        <w:rPr>
          <w:rFonts w:ascii="Cordia New" w:hAnsi="Cordia New" w:cs="Cordia New"/>
          <w:sz w:val="32"/>
          <w:szCs w:val="32"/>
        </w:rPr>
        <w:t xml:space="preserve">Though the studies of </w:t>
      </w:r>
      <w:r w:rsidR="003B5860" w:rsidRPr="00295F20">
        <w:rPr>
          <w:rFonts w:ascii="Cordia New" w:hAnsi="Cordia New" w:cs="Cordia New"/>
          <w:sz w:val="32"/>
          <w:szCs w:val="32"/>
        </w:rPr>
        <w:t>Saydah S H</w:t>
      </w:r>
      <w:r w:rsidR="0092552A" w:rsidRPr="00295F20">
        <w:rPr>
          <w:rFonts w:ascii="Cordia New" w:hAnsi="Cordia New" w:cs="Cordia New"/>
          <w:sz w:val="32"/>
          <w:szCs w:val="32"/>
        </w:rPr>
        <w:t>.</w:t>
      </w:r>
      <w:r w:rsidR="00C51AD3" w:rsidRPr="00295F20">
        <w:rPr>
          <w:rFonts w:ascii="Cordia New" w:hAnsi="Cordia New" w:cs="Cordia New"/>
          <w:sz w:val="32"/>
          <w:szCs w:val="32"/>
        </w:rPr>
        <w:t xml:space="preserve"> found no association between HTN, renal disease, and glycemic control. </w:t>
      </w:r>
      <w:r w:rsidR="0060020C" w:rsidRPr="00295F20">
        <w:rPr>
          <w:rFonts w:ascii="Cordia New" w:hAnsi="Cordia New" w:cs="Cordia New"/>
          <w:color w:val="FF0000"/>
          <w:sz w:val="32"/>
          <w:szCs w:val="32"/>
        </w:rPr>
        <w:t>(14)</w:t>
      </w:r>
    </w:p>
    <w:p w:rsidR="004C4D6F" w:rsidRPr="00295F20" w:rsidRDefault="004C4D6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O</w:t>
      </w:r>
      <w:r w:rsidR="00A358D3" w:rsidRPr="00295F20">
        <w:rPr>
          <w:rFonts w:ascii="Cordia New" w:hAnsi="Cordia New" w:cs="Cordia New"/>
          <w:sz w:val="32"/>
          <w:szCs w:val="32"/>
        </w:rPr>
        <w:t>ur study also revealed that patients who had peripheral neuropathy had a 2.2 times more risk to develop poor glycemic control than patients with no comorbidities</w:t>
      </w:r>
      <w:r w:rsidR="0055226D" w:rsidRPr="00295F20">
        <w:rPr>
          <w:rFonts w:ascii="Cordia New" w:hAnsi="Cordia New" w:cs="Cordia New"/>
          <w:sz w:val="32"/>
          <w:szCs w:val="32"/>
        </w:rPr>
        <w:t xml:space="preserve"> (OR = 2.2, 95%CI 1.16-4.23)</w:t>
      </w:r>
      <w:r w:rsidR="00A358D3" w:rsidRPr="00295F20">
        <w:rPr>
          <w:rFonts w:ascii="Cordia New" w:hAnsi="Cordia New" w:cs="Cordia New"/>
          <w:sz w:val="32"/>
          <w:szCs w:val="32"/>
        </w:rPr>
        <w:t xml:space="preserve">. </w:t>
      </w:r>
      <w:r w:rsidRPr="00295F20">
        <w:rPr>
          <w:rFonts w:ascii="Cordia New" w:hAnsi="Cordia New" w:cs="Cordia New"/>
          <w:sz w:val="32"/>
          <w:szCs w:val="32"/>
        </w:rPr>
        <w:t>Similarly, study in Ethiopia</w:t>
      </w:r>
      <w:r w:rsidR="0060020C" w:rsidRPr="00295F20">
        <w:rPr>
          <w:rFonts w:ascii="Cordia New" w:hAnsi="Cordia New" w:cs="Cordia New"/>
          <w:sz w:val="32"/>
          <w:szCs w:val="32"/>
        </w:rPr>
        <w:t xml:space="preserve"> by Woldu MA</w:t>
      </w:r>
      <w:r w:rsidRPr="00295F20">
        <w:rPr>
          <w:rFonts w:ascii="Cordia New" w:hAnsi="Cordia New" w:cs="Cordia New"/>
          <w:sz w:val="32"/>
          <w:szCs w:val="32"/>
        </w:rPr>
        <w:t xml:space="preserve"> also revealed that patients who had peripheral</w:t>
      </w:r>
      <w:r w:rsidR="0060020C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neuropathy had a 579 times more risk to develop poor glycemic  control than patients with no comorbidities.</w:t>
      </w:r>
      <w:r w:rsidRPr="00295F20">
        <w:rPr>
          <w:rFonts w:ascii="Cordia New" w:hAnsi="Cordia New" w:cs="Cordia New"/>
          <w:color w:val="FF0000"/>
          <w:sz w:val="32"/>
          <w:szCs w:val="32"/>
        </w:rPr>
        <w:t>(</w:t>
      </w:r>
      <w:r w:rsidR="00910B57" w:rsidRPr="00295F20">
        <w:rPr>
          <w:rFonts w:ascii="Cordia New" w:hAnsi="Cordia New" w:cs="Cordia New"/>
          <w:color w:val="FF0000"/>
          <w:sz w:val="32"/>
          <w:szCs w:val="32"/>
        </w:rPr>
        <w:t>1</w:t>
      </w:r>
      <w:r w:rsidR="0060020C" w:rsidRPr="00295F20">
        <w:rPr>
          <w:rFonts w:ascii="Cordia New" w:hAnsi="Cordia New" w:cs="Cordia New"/>
          <w:color w:val="FF0000"/>
          <w:sz w:val="32"/>
          <w:szCs w:val="32"/>
        </w:rPr>
        <w:t>5</w:t>
      </w:r>
      <w:r w:rsidRPr="00295F20">
        <w:rPr>
          <w:rFonts w:ascii="Cordia New" w:hAnsi="Cordia New" w:cs="Cordia New"/>
          <w:color w:val="FF0000"/>
          <w:sz w:val="32"/>
          <w:szCs w:val="32"/>
        </w:rPr>
        <w:t>)</w:t>
      </w:r>
      <w:r w:rsidR="00910B57" w:rsidRPr="00295F20">
        <w:rPr>
          <w:rFonts w:ascii="Cordia New" w:hAnsi="Cordia New" w:cs="Cordia New"/>
          <w:b/>
          <w:bCs/>
          <w:color w:val="FF0000"/>
          <w:sz w:val="32"/>
          <w:szCs w:val="32"/>
          <w:cs/>
        </w:rPr>
        <w:t xml:space="preserve"> </w:t>
      </w:r>
    </w:p>
    <w:p w:rsidR="004C4D6F" w:rsidRPr="00295F20" w:rsidRDefault="004C4D6F" w:rsidP="004C4D6F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:rsidR="005028A7" w:rsidRPr="00295F20" w:rsidRDefault="005028A7" w:rsidP="005028A7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E8322C" w:rsidRPr="00295F20" w:rsidRDefault="00E8322C" w:rsidP="00E8322C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Conclusions</w:t>
      </w:r>
    </w:p>
    <w:p w:rsidR="005028A7" w:rsidRPr="00295F20" w:rsidRDefault="00E8322C" w:rsidP="00BC523F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The proportion of patients with poor glycemic control was high,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which was nearly comparable to that reported from many countries.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  <w:r w:rsidR="001C6310" w:rsidRPr="00295F20">
        <w:rPr>
          <w:rFonts w:ascii="Cordia New" w:hAnsi="Cordia New" w:cs="Cordia New"/>
          <w:sz w:val="32"/>
          <w:szCs w:val="32"/>
        </w:rPr>
        <w:t>FBS, creatini</w:t>
      </w:r>
      <w:r w:rsidR="00624971" w:rsidRPr="00295F20">
        <w:rPr>
          <w:rFonts w:ascii="Cordia New" w:hAnsi="Cordia New" w:cs="Cordia New"/>
          <w:sz w:val="32"/>
          <w:szCs w:val="32"/>
        </w:rPr>
        <w:t xml:space="preserve">ne level , appointment acore , </w:t>
      </w:r>
      <w:r w:rsidR="001C6310" w:rsidRPr="00295F20">
        <w:rPr>
          <w:rFonts w:ascii="Cordia New" w:hAnsi="Cordia New" w:cs="Cordia New"/>
          <w:sz w:val="32"/>
          <w:szCs w:val="32"/>
        </w:rPr>
        <w:t>duration of diabetes</w:t>
      </w:r>
      <w:r w:rsidR="00D00285" w:rsidRPr="00295F20">
        <w:rPr>
          <w:rFonts w:ascii="Cordia New" w:hAnsi="Cordia New" w:cs="Cordia New"/>
          <w:sz w:val="32"/>
          <w:szCs w:val="32"/>
        </w:rPr>
        <w:t xml:space="preserve">, peripheral neuropathy and combination treatment of oral antidibetic agent and insulin </w:t>
      </w:r>
      <w:r w:rsidR="00B439C0" w:rsidRPr="00295F20">
        <w:rPr>
          <w:rFonts w:ascii="Cordia New" w:hAnsi="Cordia New" w:cs="Cordia New"/>
          <w:sz w:val="32"/>
          <w:szCs w:val="32"/>
        </w:rPr>
        <w:t>were associated with poor glycemic control. E</w:t>
      </w:r>
      <w:r w:rsidRPr="00295F20">
        <w:rPr>
          <w:rFonts w:ascii="Cordia New" w:hAnsi="Cordia New" w:cs="Cordia New"/>
          <w:sz w:val="32"/>
          <w:szCs w:val="32"/>
        </w:rPr>
        <w:t>ducational program that emphasizes</w:t>
      </w:r>
      <w:r w:rsidR="00A62E54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lifestyle modification with adherence to treatment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regimen, appropriate management of comorbidities and special care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  <w:r w:rsidRPr="00295F20">
        <w:rPr>
          <w:rFonts w:ascii="Cordia New" w:hAnsi="Cordia New" w:cs="Cordia New"/>
          <w:sz w:val="32"/>
          <w:szCs w:val="32"/>
        </w:rPr>
        <w:t>for geriatric patients would be of great benefit in glycemic control.</w:t>
      </w:r>
      <w:r w:rsidR="00095E08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5507AD" w:rsidRPr="00295F20" w:rsidRDefault="003832DB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Acknowledgements </w:t>
      </w:r>
      <w:r w:rsidRPr="00295F20">
        <w:rPr>
          <w:rFonts w:ascii="Cordia New" w:hAnsi="Cordia New" w:cs="Cordia New"/>
          <w:sz w:val="32"/>
          <w:szCs w:val="32"/>
        </w:rPr>
        <w:t xml:space="preserve"> We would like to thank</w:t>
      </w:r>
      <w:r w:rsidR="001E3759" w:rsidRPr="00295F20">
        <w:rPr>
          <w:rFonts w:ascii="Cordia New" w:hAnsi="Cordia New" w:cs="Cordia New"/>
          <w:sz w:val="32"/>
          <w:szCs w:val="32"/>
        </w:rPr>
        <w:t xml:space="preserve"> to Dr.Potong Pangputtipong the director of NanAh hospital who granted this research and also kindly advise. </w:t>
      </w:r>
    </w:p>
    <w:p w:rsidR="00A37B89" w:rsidRPr="00295F20" w:rsidRDefault="00A37B89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5507AD" w:rsidRPr="00295F20" w:rsidRDefault="00340479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>Reference</w:t>
      </w:r>
    </w:p>
    <w:p w:rsidR="00340479" w:rsidRPr="00295F20" w:rsidRDefault="00340479" w:rsidP="0033367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340479" w:rsidRPr="00295F20" w:rsidRDefault="00340479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Shaw JE, Sucre RA, Zimmet PZ. Global estimates for the prevalence of diabetes for 2010 and 2030. Diabetes Res ClinPract 2010; 87: 4-14.</w:t>
      </w:r>
    </w:p>
    <w:p w:rsidR="00340479" w:rsidRPr="00295F20" w:rsidRDefault="00340479" w:rsidP="003404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Kroon LA, Assemi M, Carlisle BA (2009 ) Diabetes Mellitus, In: Koda-Kimble, Mary Anne, Young Lloyd Yee, Alldredge Brian K, Corelli Robin L, Guglielmo et al. (editors). Applied Therapeutics: The Clinical Use Of Drugs. (9th Edn), Lippincott Williams &amp; Wilkins.</w:t>
      </w:r>
    </w:p>
    <w:p w:rsidR="00C811A5" w:rsidRPr="00295F20" w:rsidRDefault="00C811A5" w:rsidP="00C811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Koro CE, Bowlin SJ, Bourgeois N, Fedder DO (2004) Glycemic control from 1988 to 2000 among U.S. adults diagnosed with type 2 diabetes: a preliminary report. Diabetes Care 27: 17-20.</w:t>
      </w:r>
    </w:p>
    <w:p w:rsidR="00F20903" w:rsidRPr="00295F20" w:rsidRDefault="00F20903" w:rsidP="00F209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Rhee MK, Slocum W, Ziemer DC, Culler SD, Cook CB, et al. (2005). </w:t>
      </w:r>
    </w:p>
    <w:p w:rsidR="00F20903" w:rsidRPr="00295F20" w:rsidRDefault="00F20903" w:rsidP="00F20903">
      <w:pPr>
        <w:pStyle w:val="ListParagraph"/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Patient adherence improves glycemic control. Diabetes Educ 31: 240-250</w:t>
      </w:r>
    </w:p>
    <w:p w:rsidR="00362E3F" w:rsidRPr="00295F20" w:rsidRDefault="00362E3F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The Diabetes Control and Complications Trial Research Group. The</w:t>
      </w:r>
      <w:r w:rsidR="000217CA" w:rsidRPr="00295F20">
        <w:rPr>
          <w:rFonts w:ascii="Cordia New" w:hAnsi="Cordia New" w:cs="Cordia New"/>
          <w:sz w:val="32"/>
          <w:szCs w:val="32"/>
        </w:rPr>
        <w:t xml:space="preserve"> </w:t>
      </w:r>
    </w:p>
    <w:p w:rsidR="00362E3F" w:rsidRPr="00295F20" w:rsidRDefault="00362E3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effect of intensive treatment of diabetes on the development and</w:t>
      </w:r>
    </w:p>
    <w:p w:rsidR="00362E3F" w:rsidRPr="00295F20" w:rsidRDefault="00362E3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progression of long-term complications in insulin-dependent diabetes</w:t>
      </w:r>
    </w:p>
    <w:p w:rsidR="00362E3F" w:rsidRPr="00295F20" w:rsidRDefault="00362E3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mellitus. N Engl J Med 1993;329:977-86.</w:t>
      </w:r>
    </w:p>
    <w:p w:rsidR="00CC584C" w:rsidRPr="00295F20" w:rsidRDefault="00CC584C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 Genuth S, Eastman R, Kahn R, Klein R, Lachin J, et al. (2003)</w:t>
      </w:r>
    </w:p>
    <w:p w:rsidR="00CC584C" w:rsidRPr="00295F20" w:rsidRDefault="00CC584C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Implications of the United kingdom prospective diabetes study. Diabetes</w:t>
      </w:r>
    </w:p>
    <w:p w:rsidR="00CC584C" w:rsidRPr="00295F20" w:rsidRDefault="00CC584C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Care 26 Suppl 1: S28-32.</w:t>
      </w:r>
    </w:p>
    <w:p w:rsidR="00415A77" w:rsidRPr="00295F20" w:rsidRDefault="00415A77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lastRenderedPageBreak/>
        <w:t>Maysaa Khattab, Yousef Khader, Abdelkarim Al-Lhawaldeh and Kamel Ajlouni.</w:t>
      </w:r>
    </w:p>
    <w:p w:rsidR="00415A77" w:rsidRPr="00295F20" w:rsidRDefault="00415A77" w:rsidP="0060020C">
      <w:pPr>
        <w:autoSpaceDE w:val="0"/>
        <w:autoSpaceDN w:val="0"/>
        <w:adjustRightInd w:val="0"/>
        <w:spacing w:after="0" w:line="240" w:lineRule="auto"/>
        <w:ind w:left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Factors associated with poor glycemic control among patients with Type 2 diabetes.Journal of Diabetes and Its Complications 24 (2010) 84–89.</w:t>
      </w:r>
    </w:p>
    <w:p w:rsidR="0060020C" w:rsidRPr="00295F20" w:rsidRDefault="00415A77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DOI: 10.1016/j.jdiacomp.2008.12.008 · Source: PubMed</w:t>
      </w:r>
    </w:p>
    <w:p w:rsidR="00415A77" w:rsidRPr="00295F20" w:rsidRDefault="0060020C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8. </w:t>
      </w:r>
      <w:r w:rsidR="00415A77" w:rsidRPr="00295F20">
        <w:rPr>
          <w:rFonts w:ascii="Cordia New" w:hAnsi="Cordia New" w:cs="Cordia New"/>
          <w:sz w:val="32"/>
          <w:szCs w:val="32"/>
        </w:rPr>
        <w:t>Ezenwaka, C. E., &amp; Offiah, N. V. (2001). Differences in glycemic control and cardiovascular risk in primary care patients with type 2 diabetes in West Indies. Clinical and Experimental Medicine, 2, 91</w:t>
      </w:r>
      <w:r w:rsidR="00415A77" w:rsidRPr="00295F20">
        <w:rPr>
          <w:rFonts w:ascii="TH SarabunPSK" w:hAnsi="TH SarabunPSK" w:cs="Cordia New"/>
          <w:sz w:val="32"/>
          <w:szCs w:val="32"/>
        </w:rPr>
        <w:t>−</w:t>
      </w:r>
      <w:r w:rsidR="00415A77" w:rsidRPr="00295F20">
        <w:rPr>
          <w:rFonts w:ascii="Cordia New" w:hAnsi="Cordia New" w:cs="Cordia New"/>
          <w:sz w:val="32"/>
          <w:szCs w:val="32"/>
        </w:rPr>
        <w:t>98.</w:t>
      </w:r>
    </w:p>
    <w:p w:rsidR="00B40223" w:rsidRPr="00295F20" w:rsidRDefault="0060020C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b/>
          <w:bCs/>
          <w:sz w:val="32"/>
          <w:szCs w:val="32"/>
        </w:rPr>
        <w:t xml:space="preserve">9. </w:t>
      </w:r>
      <w:r w:rsidR="00415A77" w:rsidRPr="00295F20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B40223" w:rsidRPr="00295F20">
        <w:rPr>
          <w:rFonts w:ascii="Cordia New" w:hAnsi="Cordia New" w:cs="Cordia New"/>
          <w:sz w:val="32"/>
          <w:szCs w:val="32"/>
        </w:rPr>
        <w:t>Woldu MA, Wami CD, Lenjisa JL, Tegegne GT, Tesafye G, et al. (2014) Factors Associated with Poor Glycemic Control among Patients with Type 2 Diabetes Mellitus in Ambo Hospital, Ambo; Ethiopia. Endocrinol Metab Synd 3: 143. doi: 10.4172/2161-1017.1000143</w:t>
      </w:r>
    </w:p>
    <w:p w:rsidR="002F7CDD" w:rsidRPr="00295F20" w:rsidRDefault="00B40223" w:rsidP="006A78C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 xml:space="preserve">10. </w:t>
      </w:r>
      <w:r w:rsidR="006A78CB" w:rsidRPr="00295F20">
        <w:rPr>
          <w:rFonts w:ascii="Cordia New" w:hAnsi="Cordia New" w:cs="Cordia New"/>
          <w:sz w:val="32"/>
          <w:szCs w:val="32"/>
        </w:rPr>
        <w:t>Angamo MT, Melese BH, Ayen WY (2013) Determinants of Glycemic Control among Insulin Treated Diabetic Patients in Southwest Ethiopia: Hospital Based Cross Sectional Study. PLoS ONE 8(4): e61759. doi:10.1371/journal.pone.0061759</w:t>
      </w:r>
    </w:p>
    <w:p w:rsidR="00CB27A6" w:rsidRPr="00295F20" w:rsidRDefault="00CB27A6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11</w:t>
      </w:r>
      <w:r w:rsidR="0092552A" w:rsidRPr="00295F20">
        <w:rPr>
          <w:rFonts w:ascii="Cordia New" w:hAnsi="Cordia New" w:cs="Cordia New"/>
          <w:sz w:val="32"/>
          <w:szCs w:val="32"/>
        </w:rPr>
        <w:t xml:space="preserve">. </w:t>
      </w:r>
      <w:r w:rsidRPr="00295F20">
        <w:rPr>
          <w:rFonts w:ascii="Cordia New" w:hAnsi="Cordia New" w:cs="Cordia New"/>
          <w:sz w:val="32"/>
          <w:szCs w:val="32"/>
        </w:rPr>
        <w:t xml:space="preserve"> Fitzgerald JT, Funnell MM, Hess GE, Barr B S, Anderson RM, et al. (1998) The reliability and validity of a brief Diabetes Knowledge test. Diabetes Care 21: 706-710.</w:t>
      </w:r>
    </w:p>
    <w:p w:rsidR="0092552A" w:rsidRPr="00295F20" w:rsidRDefault="0092552A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12. Abdul Rahman Al-Nuaim, Soleman Mirdad, Khalid Al-Rubeaan,  Yagob Al-Mazrou, Omer Al-Attas, Nasser Al-Daghari. PATTERN AND FACTORS ASSOCIATED WITH GLYCEMIC CONTROL OF SAUDI DIABETIC PATIENTS. Annals of Saudi Medicine 1998;18(2):109-112.</w:t>
      </w:r>
    </w:p>
    <w:p w:rsidR="00A82B18" w:rsidRPr="00295F20" w:rsidRDefault="002F7CDD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1</w:t>
      </w:r>
      <w:r w:rsidR="0092552A" w:rsidRPr="00295F20">
        <w:rPr>
          <w:rFonts w:ascii="Cordia New" w:hAnsi="Cordia New" w:cs="Cordia New"/>
          <w:sz w:val="32"/>
          <w:szCs w:val="32"/>
        </w:rPr>
        <w:t>3</w:t>
      </w:r>
      <w:r w:rsidRPr="00295F20">
        <w:rPr>
          <w:rFonts w:ascii="Cordia New" w:hAnsi="Cordia New" w:cs="Cordia New"/>
          <w:sz w:val="32"/>
          <w:szCs w:val="32"/>
        </w:rPr>
        <w:t xml:space="preserve">. </w:t>
      </w:r>
      <w:r w:rsidR="00A82B18" w:rsidRPr="00295F20">
        <w:rPr>
          <w:rFonts w:ascii="Cordia New" w:hAnsi="Cordia New" w:cs="Cordia New"/>
          <w:sz w:val="32"/>
          <w:szCs w:val="32"/>
        </w:rPr>
        <w:t>Sanal TS,Nair NS, Adhikari P(2014) Factors associated with poor control of type 2 diabetes mellitus: A systemic review and Meta-analysis. Journal of Diabetology.</w:t>
      </w:r>
    </w:p>
    <w:p w:rsidR="00A82B18" w:rsidRPr="00295F20" w:rsidRDefault="00A82B18" w:rsidP="0060020C">
      <w:pPr>
        <w:autoSpaceDE w:val="0"/>
        <w:autoSpaceDN w:val="0"/>
        <w:adjustRightInd w:val="0"/>
        <w:spacing w:after="0" w:line="240" w:lineRule="auto"/>
        <w:ind w:firstLine="709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2011; 2 :  4.</w:t>
      </w:r>
    </w:p>
    <w:p w:rsidR="0092552A" w:rsidRPr="00295F20" w:rsidRDefault="0092552A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1</w:t>
      </w:r>
      <w:r w:rsidR="0060020C" w:rsidRPr="00295F20">
        <w:rPr>
          <w:rFonts w:ascii="Cordia New" w:hAnsi="Cordia New" w:cs="Cordia New"/>
          <w:sz w:val="32"/>
          <w:szCs w:val="32"/>
        </w:rPr>
        <w:t>4</w:t>
      </w:r>
      <w:r w:rsidRPr="00295F20">
        <w:rPr>
          <w:rFonts w:ascii="Cordia New" w:hAnsi="Cordia New" w:cs="Cordia New"/>
          <w:sz w:val="32"/>
          <w:szCs w:val="32"/>
        </w:rPr>
        <w:t>.  Saydah S H, Fradkin J, Cowie C C. Poor Control of Risk Factors for Vascular Disease Among Adults With Previously Diagnosed Diabetes. JAMA, January 21, 2004;291(3):335-342.</w:t>
      </w:r>
    </w:p>
    <w:p w:rsidR="00910B57" w:rsidRPr="00295F20" w:rsidRDefault="0060020C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ordia New" w:hAnsi="Cordia New" w:cs="Cordia New"/>
          <w:sz w:val="32"/>
          <w:szCs w:val="32"/>
        </w:rPr>
      </w:pPr>
      <w:r w:rsidRPr="00295F20">
        <w:rPr>
          <w:rFonts w:ascii="Cordia New" w:hAnsi="Cordia New" w:cs="Cordia New"/>
          <w:sz w:val="32"/>
          <w:szCs w:val="32"/>
        </w:rPr>
        <w:t>15</w:t>
      </w:r>
      <w:r w:rsidR="00910B57" w:rsidRPr="00295F20">
        <w:rPr>
          <w:rFonts w:ascii="Cordia New" w:hAnsi="Cordia New" w:cs="Cordia New"/>
          <w:sz w:val="32"/>
          <w:szCs w:val="32"/>
        </w:rPr>
        <w:t>.  Woldu MA, Wami CD, Lenjisa JL, Tegegne GT, Tesafye G, et al. (2014) Factors Associated with Poor Glycemic Control among Patients with Type 2 Diabetes Mellitus in Ambo Hospital, Ambo; Ethiopia. Endocrinol Metab Synd 3: 143. doi: 10.4172/2161-1017.1000143</w:t>
      </w:r>
    </w:p>
    <w:sectPr w:rsidR="00910B57" w:rsidRPr="00295F20" w:rsidSect="000D242C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A92" w:rsidRDefault="00E50A92" w:rsidP="008C15F4">
      <w:pPr>
        <w:spacing w:after="0" w:line="240" w:lineRule="auto"/>
      </w:pPr>
      <w:r>
        <w:separator/>
      </w:r>
    </w:p>
  </w:endnote>
  <w:endnote w:type="continuationSeparator" w:id="0">
    <w:p w:rsidR="00E50A92" w:rsidRDefault="00E50A92" w:rsidP="008C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TT6120e2aa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A92" w:rsidRDefault="00E50A92" w:rsidP="008C15F4">
      <w:pPr>
        <w:spacing w:after="0" w:line="240" w:lineRule="auto"/>
      </w:pPr>
      <w:r>
        <w:separator/>
      </w:r>
    </w:p>
  </w:footnote>
  <w:footnote w:type="continuationSeparator" w:id="0">
    <w:p w:rsidR="00E50A92" w:rsidRDefault="00E50A92" w:rsidP="008C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63454"/>
      <w:docPartObj>
        <w:docPartGallery w:val="Page Numbers (Top of Page)"/>
        <w:docPartUnique/>
      </w:docPartObj>
    </w:sdtPr>
    <w:sdtContent>
      <w:p w:rsidR="0044310D" w:rsidRDefault="00846F03">
        <w:pPr>
          <w:pStyle w:val="Header"/>
          <w:jc w:val="right"/>
        </w:pPr>
        <w:fldSimple w:instr=" PAGE   \* MERGEFORMAT ">
          <w:r w:rsidR="00295F20">
            <w:rPr>
              <w:noProof/>
            </w:rPr>
            <w:t>2</w:t>
          </w:r>
        </w:fldSimple>
      </w:p>
    </w:sdtContent>
  </w:sdt>
  <w:p w:rsidR="0044310D" w:rsidRDefault="00443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24B3"/>
    <w:multiLevelType w:val="hybridMultilevel"/>
    <w:tmpl w:val="853AA54E"/>
    <w:lvl w:ilvl="0" w:tplc="74568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414D3"/>
    <w:multiLevelType w:val="hybridMultilevel"/>
    <w:tmpl w:val="D17AF00E"/>
    <w:lvl w:ilvl="0" w:tplc="0830540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E584D"/>
    <w:multiLevelType w:val="hybridMultilevel"/>
    <w:tmpl w:val="8ABE4086"/>
    <w:lvl w:ilvl="0" w:tplc="2612DCE0">
      <w:start w:val="1"/>
      <w:numFmt w:val="decimal"/>
      <w:lvlText w:val="%1."/>
      <w:lvlJc w:val="left"/>
      <w:pPr>
        <w:ind w:left="862" w:hanging="360"/>
      </w:pPr>
      <w:rPr>
        <w:rFonts w:ascii="AngsanaUPC" w:hAnsi="AngsanaUPC" w:cs="AngsanaUPC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222A4"/>
    <w:rsid w:val="000015F9"/>
    <w:rsid w:val="000023BA"/>
    <w:rsid w:val="00014C1C"/>
    <w:rsid w:val="00021060"/>
    <w:rsid w:val="000217CA"/>
    <w:rsid w:val="00030487"/>
    <w:rsid w:val="00034D2F"/>
    <w:rsid w:val="0003590B"/>
    <w:rsid w:val="0005180F"/>
    <w:rsid w:val="00051A00"/>
    <w:rsid w:val="00051DA2"/>
    <w:rsid w:val="00051F80"/>
    <w:rsid w:val="000574F0"/>
    <w:rsid w:val="00065D7C"/>
    <w:rsid w:val="0007242A"/>
    <w:rsid w:val="0007337B"/>
    <w:rsid w:val="00076111"/>
    <w:rsid w:val="00077EED"/>
    <w:rsid w:val="00083A5E"/>
    <w:rsid w:val="000854C0"/>
    <w:rsid w:val="00085EBA"/>
    <w:rsid w:val="00092FF5"/>
    <w:rsid w:val="00094CBC"/>
    <w:rsid w:val="00095D63"/>
    <w:rsid w:val="00095E08"/>
    <w:rsid w:val="000A286D"/>
    <w:rsid w:val="000A7599"/>
    <w:rsid w:val="000B0102"/>
    <w:rsid w:val="000C4A6F"/>
    <w:rsid w:val="000D242C"/>
    <w:rsid w:val="000D3325"/>
    <w:rsid w:val="000E3FD7"/>
    <w:rsid w:val="000E56FD"/>
    <w:rsid w:val="000E7C91"/>
    <w:rsid w:val="000F41CE"/>
    <w:rsid w:val="000F41EE"/>
    <w:rsid w:val="000F6A8F"/>
    <w:rsid w:val="000F6D6E"/>
    <w:rsid w:val="0010453F"/>
    <w:rsid w:val="001068CB"/>
    <w:rsid w:val="00106A81"/>
    <w:rsid w:val="00106F23"/>
    <w:rsid w:val="00117A11"/>
    <w:rsid w:val="001335F5"/>
    <w:rsid w:val="001344FD"/>
    <w:rsid w:val="00136F01"/>
    <w:rsid w:val="00137A30"/>
    <w:rsid w:val="0014038D"/>
    <w:rsid w:val="00140B31"/>
    <w:rsid w:val="00150EC9"/>
    <w:rsid w:val="00154C98"/>
    <w:rsid w:val="00156743"/>
    <w:rsid w:val="00157A56"/>
    <w:rsid w:val="0017292B"/>
    <w:rsid w:val="001764C4"/>
    <w:rsid w:val="0018146B"/>
    <w:rsid w:val="00182B4F"/>
    <w:rsid w:val="001950B9"/>
    <w:rsid w:val="00195F88"/>
    <w:rsid w:val="00197203"/>
    <w:rsid w:val="001A4CBD"/>
    <w:rsid w:val="001A6A9F"/>
    <w:rsid w:val="001B2ABB"/>
    <w:rsid w:val="001C2FCE"/>
    <w:rsid w:val="001C5B37"/>
    <w:rsid w:val="001C6310"/>
    <w:rsid w:val="001D1538"/>
    <w:rsid w:val="001D194F"/>
    <w:rsid w:val="001D6883"/>
    <w:rsid w:val="001E02B2"/>
    <w:rsid w:val="001E195A"/>
    <w:rsid w:val="001E2969"/>
    <w:rsid w:val="001E3759"/>
    <w:rsid w:val="001F20CE"/>
    <w:rsid w:val="001F654E"/>
    <w:rsid w:val="001F754D"/>
    <w:rsid w:val="001F78C2"/>
    <w:rsid w:val="00200295"/>
    <w:rsid w:val="00203EF9"/>
    <w:rsid w:val="00205A1A"/>
    <w:rsid w:val="00210E2D"/>
    <w:rsid w:val="00210FBA"/>
    <w:rsid w:val="002147D0"/>
    <w:rsid w:val="00214F8C"/>
    <w:rsid w:val="00216B89"/>
    <w:rsid w:val="00222279"/>
    <w:rsid w:val="002267E5"/>
    <w:rsid w:val="002318D3"/>
    <w:rsid w:val="002360A1"/>
    <w:rsid w:val="00237780"/>
    <w:rsid w:val="00242320"/>
    <w:rsid w:val="00242629"/>
    <w:rsid w:val="0025363A"/>
    <w:rsid w:val="00253ADB"/>
    <w:rsid w:val="00254112"/>
    <w:rsid w:val="002616E3"/>
    <w:rsid w:val="0026317A"/>
    <w:rsid w:val="00263F11"/>
    <w:rsid w:val="00265517"/>
    <w:rsid w:val="002712EA"/>
    <w:rsid w:val="0027339F"/>
    <w:rsid w:val="002735BE"/>
    <w:rsid w:val="002765C4"/>
    <w:rsid w:val="0028415B"/>
    <w:rsid w:val="00286A70"/>
    <w:rsid w:val="002879B3"/>
    <w:rsid w:val="00295F20"/>
    <w:rsid w:val="002A2FD8"/>
    <w:rsid w:val="002A4028"/>
    <w:rsid w:val="002B4C1E"/>
    <w:rsid w:val="002B4F1C"/>
    <w:rsid w:val="002B6543"/>
    <w:rsid w:val="002B784C"/>
    <w:rsid w:val="002C2029"/>
    <w:rsid w:val="002C3AB9"/>
    <w:rsid w:val="002D2D5B"/>
    <w:rsid w:val="002E611A"/>
    <w:rsid w:val="002E72CA"/>
    <w:rsid w:val="002F5C86"/>
    <w:rsid w:val="002F726D"/>
    <w:rsid w:val="002F7CDD"/>
    <w:rsid w:val="002F7CE5"/>
    <w:rsid w:val="00300FD1"/>
    <w:rsid w:val="00303CBA"/>
    <w:rsid w:val="00305479"/>
    <w:rsid w:val="0031086F"/>
    <w:rsid w:val="00330D83"/>
    <w:rsid w:val="00333672"/>
    <w:rsid w:val="00334DC9"/>
    <w:rsid w:val="0033518D"/>
    <w:rsid w:val="00337379"/>
    <w:rsid w:val="00340395"/>
    <w:rsid w:val="00340479"/>
    <w:rsid w:val="00340E49"/>
    <w:rsid w:val="00353785"/>
    <w:rsid w:val="00357D31"/>
    <w:rsid w:val="00361674"/>
    <w:rsid w:val="00362E3F"/>
    <w:rsid w:val="00377106"/>
    <w:rsid w:val="003832DB"/>
    <w:rsid w:val="00397038"/>
    <w:rsid w:val="00397F2E"/>
    <w:rsid w:val="003A383A"/>
    <w:rsid w:val="003A49FF"/>
    <w:rsid w:val="003A6B47"/>
    <w:rsid w:val="003A6C37"/>
    <w:rsid w:val="003A79D8"/>
    <w:rsid w:val="003B3AFA"/>
    <w:rsid w:val="003B5860"/>
    <w:rsid w:val="003B586C"/>
    <w:rsid w:val="003C3174"/>
    <w:rsid w:val="003C6E79"/>
    <w:rsid w:val="003C7348"/>
    <w:rsid w:val="003E5625"/>
    <w:rsid w:val="003E591E"/>
    <w:rsid w:val="003E6FB7"/>
    <w:rsid w:val="003F16F9"/>
    <w:rsid w:val="00401A72"/>
    <w:rsid w:val="004041BC"/>
    <w:rsid w:val="00405DDC"/>
    <w:rsid w:val="0040699A"/>
    <w:rsid w:val="00415A77"/>
    <w:rsid w:val="004163E9"/>
    <w:rsid w:val="00416D8B"/>
    <w:rsid w:val="0041705C"/>
    <w:rsid w:val="00417A3F"/>
    <w:rsid w:val="00431391"/>
    <w:rsid w:val="004406E5"/>
    <w:rsid w:val="0044310D"/>
    <w:rsid w:val="004462D8"/>
    <w:rsid w:val="004600E3"/>
    <w:rsid w:val="004606E1"/>
    <w:rsid w:val="004669C7"/>
    <w:rsid w:val="00475CB5"/>
    <w:rsid w:val="00483EC3"/>
    <w:rsid w:val="00492B88"/>
    <w:rsid w:val="004935A6"/>
    <w:rsid w:val="004A5043"/>
    <w:rsid w:val="004A5B3D"/>
    <w:rsid w:val="004B273F"/>
    <w:rsid w:val="004B5280"/>
    <w:rsid w:val="004B700B"/>
    <w:rsid w:val="004C1E2B"/>
    <w:rsid w:val="004C4D6F"/>
    <w:rsid w:val="004C4E90"/>
    <w:rsid w:val="004D73C7"/>
    <w:rsid w:val="004E2F31"/>
    <w:rsid w:val="004E7491"/>
    <w:rsid w:val="005028A7"/>
    <w:rsid w:val="00502FE7"/>
    <w:rsid w:val="0050490D"/>
    <w:rsid w:val="005050CC"/>
    <w:rsid w:val="0050746B"/>
    <w:rsid w:val="00512D22"/>
    <w:rsid w:val="00513785"/>
    <w:rsid w:val="00513F0B"/>
    <w:rsid w:val="00514E15"/>
    <w:rsid w:val="00515C76"/>
    <w:rsid w:val="00525C8C"/>
    <w:rsid w:val="00527186"/>
    <w:rsid w:val="00527D3E"/>
    <w:rsid w:val="0053117A"/>
    <w:rsid w:val="00532B7C"/>
    <w:rsid w:val="00534EAC"/>
    <w:rsid w:val="005507AD"/>
    <w:rsid w:val="00550FA1"/>
    <w:rsid w:val="0055226D"/>
    <w:rsid w:val="005538A8"/>
    <w:rsid w:val="00553B75"/>
    <w:rsid w:val="00560E31"/>
    <w:rsid w:val="005650BB"/>
    <w:rsid w:val="00565442"/>
    <w:rsid w:val="00566182"/>
    <w:rsid w:val="0056619B"/>
    <w:rsid w:val="00577F66"/>
    <w:rsid w:val="00580199"/>
    <w:rsid w:val="00581AF2"/>
    <w:rsid w:val="00584ABE"/>
    <w:rsid w:val="00586959"/>
    <w:rsid w:val="00587897"/>
    <w:rsid w:val="005963A4"/>
    <w:rsid w:val="00596522"/>
    <w:rsid w:val="00596E42"/>
    <w:rsid w:val="005A3374"/>
    <w:rsid w:val="005B3546"/>
    <w:rsid w:val="005C6D3A"/>
    <w:rsid w:val="005D0CB6"/>
    <w:rsid w:val="005D27E0"/>
    <w:rsid w:val="005D2885"/>
    <w:rsid w:val="005F5854"/>
    <w:rsid w:val="0060020C"/>
    <w:rsid w:val="0060703D"/>
    <w:rsid w:val="00607678"/>
    <w:rsid w:val="0061560A"/>
    <w:rsid w:val="006175A5"/>
    <w:rsid w:val="00622D4B"/>
    <w:rsid w:val="00624971"/>
    <w:rsid w:val="00631E00"/>
    <w:rsid w:val="00643703"/>
    <w:rsid w:val="0064674F"/>
    <w:rsid w:val="00646C94"/>
    <w:rsid w:val="0065243C"/>
    <w:rsid w:val="0066644E"/>
    <w:rsid w:val="00666AD4"/>
    <w:rsid w:val="00666D90"/>
    <w:rsid w:val="00667E20"/>
    <w:rsid w:val="00670124"/>
    <w:rsid w:val="00673F68"/>
    <w:rsid w:val="00673FD3"/>
    <w:rsid w:val="00680CF2"/>
    <w:rsid w:val="00690BD7"/>
    <w:rsid w:val="00691F45"/>
    <w:rsid w:val="00693043"/>
    <w:rsid w:val="006A0574"/>
    <w:rsid w:val="006A1C92"/>
    <w:rsid w:val="006A3983"/>
    <w:rsid w:val="006A40C4"/>
    <w:rsid w:val="006A50BE"/>
    <w:rsid w:val="006A78CB"/>
    <w:rsid w:val="006C0FA2"/>
    <w:rsid w:val="006C4C45"/>
    <w:rsid w:val="006C7092"/>
    <w:rsid w:val="006D45D6"/>
    <w:rsid w:val="006D59F1"/>
    <w:rsid w:val="006E594F"/>
    <w:rsid w:val="006F05E1"/>
    <w:rsid w:val="006F23E4"/>
    <w:rsid w:val="006F56AB"/>
    <w:rsid w:val="00701906"/>
    <w:rsid w:val="00702AB7"/>
    <w:rsid w:val="00706A1E"/>
    <w:rsid w:val="0072194F"/>
    <w:rsid w:val="007237F0"/>
    <w:rsid w:val="00724A0E"/>
    <w:rsid w:val="0072785F"/>
    <w:rsid w:val="00727AAA"/>
    <w:rsid w:val="00730728"/>
    <w:rsid w:val="00732514"/>
    <w:rsid w:val="0073424A"/>
    <w:rsid w:val="00741571"/>
    <w:rsid w:val="0074250D"/>
    <w:rsid w:val="00744CB6"/>
    <w:rsid w:val="00757C56"/>
    <w:rsid w:val="0076364E"/>
    <w:rsid w:val="00764128"/>
    <w:rsid w:val="0076531D"/>
    <w:rsid w:val="00766AA4"/>
    <w:rsid w:val="00772108"/>
    <w:rsid w:val="00773F33"/>
    <w:rsid w:val="00774F2A"/>
    <w:rsid w:val="007802C3"/>
    <w:rsid w:val="00794E2B"/>
    <w:rsid w:val="007B0BEE"/>
    <w:rsid w:val="007C127D"/>
    <w:rsid w:val="007C5E13"/>
    <w:rsid w:val="007E37A0"/>
    <w:rsid w:val="007E6DB5"/>
    <w:rsid w:val="007F4BB6"/>
    <w:rsid w:val="00800FDA"/>
    <w:rsid w:val="00801965"/>
    <w:rsid w:val="00802AB7"/>
    <w:rsid w:val="00812207"/>
    <w:rsid w:val="00827D8F"/>
    <w:rsid w:val="00832B0D"/>
    <w:rsid w:val="00837016"/>
    <w:rsid w:val="00837847"/>
    <w:rsid w:val="0084406A"/>
    <w:rsid w:val="00846F03"/>
    <w:rsid w:val="00854D17"/>
    <w:rsid w:val="00855C88"/>
    <w:rsid w:val="00866C74"/>
    <w:rsid w:val="00870842"/>
    <w:rsid w:val="0087423C"/>
    <w:rsid w:val="00881379"/>
    <w:rsid w:val="00882710"/>
    <w:rsid w:val="00887ECD"/>
    <w:rsid w:val="00890A67"/>
    <w:rsid w:val="008920CA"/>
    <w:rsid w:val="00895066"/>
    <w:rsid w:val="00896C2D"/>
    <w:rsid w:val="008A27C5"/>
    <w:rsid w:val="008A366F"/>
    <w:rsid w:val="008B1420"/>
    <w:rsid w:val="008B31BD"/>
    <w:rsid w:val="008B6EFB"/>
    <w:rsid w:val="008B7C45"/>
    <w:rsid w:val="008C15F4"/>
    <w:rsid w:val="008C336B"/>
    <w:rsid w:val="008C391C"/>
    <w:rsid w:val="008D4402"/>
    <w:rsid w:val="008F54C7"/>
    <w:rsid w:val="009026ED"/>
    <w:rsid w:val="00905970"/>
    <w:rsid w:val="009059B3"/>
    <w:rsid w:val="00906D37"/>
    <w:rsid w:val="00910B57"/>
    <w:rsid w:val="0092552A"/>
    <w:rsid w:val="0093125C"/>
    <w:rsid w:val="00931F9A"/>
    <w:rsid w:val="009338D2"/>
    <w:rsid w:val="00935619"/>
    <w:rsid w:val="00944C26"/>
    <w:rsid w:val="00946AF3"/>
    <w:rsid w:val="00947AD3"/>
    <w:rsid w:val="009513AD"/>
    <w:rsid w:val="00962001"/>
    <w:rsid w:val="0097205C"/>
    <w:rsid w:val="00972DEE"/>
    <w:rsid w:val="009832F1"/>
    <w:rsid w:val="00984434"/>
    <w:rsid w:val="00996A87"/>
    <w:rsid w:val="009A3211"/>
    <w:rsid w:val="009A4473"/>
    <w:rsid w:val="009A7A64"/>
    <w:rsid w:val="009B1997"/>
    <w:rsid w:val="009B347C"/>
    <w:rsid w:val="009B3C26"/>
    <w:rsid w:val="009B4118"/>
    <w:rsid w:val="009B4C57"/>
    <w:rsid w:val="009B6BEE"/>
    <w:rsid w:val="009C69D2"/>
    <w:rsid w:val="009D0C85"/>
    <w:rsid w:val="009D3D0F"/>
    <w:rsid w:val="009D4E99"/>
    <w:rsid w:val="009E3AB2"/>
    <w:rsid w:val="009E7D64"/>
    <w:rsid w:val="009F03A8"/>
    <w:rsid w:val="00A063D7"/>
    <w:rsid w:val="00A173F1"/>
    <w:rsid w:val="00A210F8"/>
    <w:rsid w:val="00A2798C"/>
    <w:rsid w:val="00A321D3"/>
    <w:rsid w:val="00A32733"/>
    <w:rsid w:val="00A32789"/>
    <w:rsid w:val="00A3575B"/>
    <w:rsid w:val="00A358D3"/>
    <w:rsid w:val="00A37B89"/>
    <w:rsid w:val="00A455C3"/>
    <w:rsid w:val="00A50301"/>
    <w:rsid w:val="00A53F19"/>
    <w:rsid w:val="00A5725D"/>
    <w:rsid w:val="00A62E54"/>
    <w:rsid w:val="00A66616"/>
    <w:rsid w:val="00A748BD"/>
    <w:rsid w:val="00A74FD0"/>
    <w:rsid w:val="00A7777C"/>
    <w:rsid w:val="00A81F32"/>
    <w:rsid w:val="00A82B18"/>
    <w:rsid w:val="00A83E1C"/>
    <w:rsid w:val="00A877F8"/>
    <w:rsid w:val="00A91D2E"/>
    <w:rsid w:val="00A9275B"/>
    <w:rsid w:val="00A927B3"/>
    <w:rsid w:val="00AA6F1A"/>
    <w:rsid w:val="00AA733A"/>
    <w:rsid w:val="00AB0DE6"/>
    <w:rsid w:val="00AB43F3"/>
    <w:rsid w:val="00AC2642"/>
    <w:rsid w:val="00AC4381"/>
    <w:rsid w:val="00AE113A"/>
    <w:rsid w:val="00AE21C8"/>
    <w:rsid w:val="00AF2A52"/>
    <w:rsid w:val="00AF39C5"/>
    <w:rsid w:val="00AF5B32"/>
    <w:rsid w:val="00B002B5"/>
    <w:rsid w:val="00B00437"/>
    <w:rsid w:val="00B00E14"/>
    <w:rsid w:val="00B01083"/>
    <w:rsid w:val="00B025E0"/>
    <w:rsid w:val="00B10E83"/>
    <w:rsid w:val="00B20609"/>
    <w:rsid w:val="00B222A4"/>
    <w:rsid w:val="00B24A0F"/>
    <w:rsid w:val="00B26175"/>
    <w:rsid w:val="00B40223"/>
    <w:rsid w:val="00B439C0"/>
    <w:rsid w:val="00B45DF5"/>
    <w:rsid w:val="00B464D6"/>
    <w:rsid w:val="00B5441D"/>
    <w:rsid w:val="00B55611"/>
    <w:rsid w:val="00B56C42"/>
    <w:rsid w:val="00B624E9"/>
    <w:rsid w:val="00B657C8"/>
    <w:rsid w:val="00B67525"/>
    <w:rsid w:val="00B71DED"/>
    <w:rsid w:val="00B7602D"/>
    <w:rsid w:val="00B80455"/>
    <w:rsid w:val="00B90BA1"/>
    <w:rsid w:val="00B920F6"/>
    <w:rsid w:val="00B927A0"/>
    <w:rsid w:val="00B929E3"/>
    <w:rsid w:val="00BA2975"/>
    <w:rsid w:val="00BA63FE"/>
    <w:rsid w:val="00BB0693"/>
    <w:rsid w:val="00BB1975"/>
    <w:rsid w:val="00BB1D7A"/>
    <w:rsid w:val="00BB4294"/>
    <w:rsid w:val="00BB6813"/>
    <w:rsid w:val="00BC3B78"/>
    <w:rsid w:val="00BC523F"/>
    <w:rsid w:val="00BD6F3C"/>
    <w:rsid w:val="00BD7C40"/>
    <w:rsid w:val="00BD7E77"/>
    <w:rsid w:val="00BE15D5"/>
    <w:rsid w:val="00BE2046"/>
    <w:rsid w:val="00BE447C"/>
    <w:rsid w:val="00BE6842"/>
    <w:rsid w:val="00BF056F"/>
    <w:rsid w:val="00BF27AA"/>
    <w:rsid w:val="00C02B59"/>
    <w:rsid w:val="00C23670"/>
    <w:rsid w:val="00C51AD3"/>
    <w:rsid w:val="00C552BD"/>
    <w:rsid w:val="00C56424"/>
    <w:rsid w:val="00C64A64"/>
    <w:rsid w:val="00C64B0C"/>
    <w:rsid w:val="00C67A69"/>
    <w:rsid w:val="00C80E29"/>
    <w:rsid w:val="00C811A5"/>
    <w:rsid w:val="00C95FF5"/>
    <w:rsid w:val="00CA22B2"/>
    <w:rsid w:val="00CA6211"/>
    <w:rsid w:val="00CB27A6"/>
    <w:rsid w:val="00CB3111"/>
    <w:rsid w:val="00CB449D"/>
    <w:rsid w:val="00CB4DEB"/>
    <w:rsid w:val="00CB674E"/>
    <w:rsid w:val="00CB7F18"/>
    <w:rsid w:val="00CC1683"/>
    <w:rsid w:val="00CC245B"/>
    <w:rsid w:val="00CC584C"/>
    <w:rsid w:val="00CC69D5"/>
    <w:rsid w:val="00CD050F"/>
    <w:rsid w:val="00CD3995"/>
    <w:rsid w:val="00CD7B5A"/>
    <w:rsid w:val="00CE1738"/>
    <w:rsid w:val="00CF158D"/>
    <w:rsid w:val="00CF1B21"/>
    <w:rsid w:val="00D00285"/>
    <w:rsid w:val="00D02150"/>
    <w:rsid w:val="00D06F95"/>
    <w:rsid w:val="00D073C4"/>
    <w:rsid w:val="00D10035"/>
    <w:rsid w:val="00D12E5D"/>
    <w:rsid w:val="00D137BF"/>
    <w:rsid w:val="00D16B6B"/>
    <w:rsid w:val="00D2661D"/>
    <w:rsid w:val="00D27463"/>
    <w:rsid w:val="00D31248"/>
    <w:rsid w:val="00D32123"/>
    <w:rsid w:val="00D3718C"/>
    <w:rsid w:val="00D414A7"/>
    <w:rsid w:val="00D4202D"/>
    <w:rsid w:val="00D4515E"/>
    <w:rsid w:val="00D56A56"/>
    <w:rsid w:val="00D57B12"/>
    <w:rsid w:val="00D62C73"/>
    <w:rsid w:val="00D724F8"/>
    <w:rsid w:val="00D74973"/>
    <w:rsid w:val="00D869A9"/>
    <w:rsid w:val="00D8798E"/>
    <w:rsid w:val="00D93329"/>
    <w:rsid w:val="00D9370B"/>
    <w:rsid w:val="00D97ADB"/>
    <w:rsid w:val="00DA10C1"/>
    <w:rsid w:val="00DB132C"/>
    <w:rsid w:val="00DB4D6C"/>
    <w:rsid w:val="00DB5628"/>
    <w:rsid w:val="00DC08D4"/>
    <w:rsid w:val="00DC260C"/>
    <w:rsid w:val="00DC4165"/>
    <w:rsid w:val="00DD1871"/>
    <w:rsid w:val="00DD767B"/>
    <w:rsid w:val="00DE29F8"/>
    <w:rsid w:val="00DE48F5"/>
    <w:rsid w:val="00DE5B0C"/>
    <w:rsid w:val="00DF11E1"/>
    <w:rsid w:val="00DF18E1"/>
    <w:rsid w:val="00DF2147"/>
    <w:rsid w:val="00DF248B"/>
    <w:rsid w:val="00E0061D"/>
    <w:rsid w:val="00E11734"/>
    <w:rsid w:val="00E135E8"/>
    <w:rsid w:val="00E14866"/>
    <w:rsid w:val="00E17254"/>
    <w:rsid w:val="00E20B12"/>
    <w:rsid w:val="00E2280E"/>
    <w:rsid w:val="00E338B5"/>
    <w:rsid w:val="00E37904"/>
    <w:rsid w:val="00E425DC"/>
    <w:rsid w:val="00E43E9D"/>
    <w:rsid w:val="00E466F1"/>
    <w:rsid w:val="00E50A92"/>
    <w:rsid w:val="00E50ED6"/>
    <w:rsid w:val="00E52612"/>
    <w:rsid w:val="00E54AD2"/>
    <w:rsid w:val="00E54F75"/>
    <w:rsid w:val="00E63553"/>
    <w:rsid w:val="00E64E32"/>
    <w:rsid w:val="00E65001"/>
    <w:rsid w:val="00E65583"/>
    <w:rsid w:val="00E65D40"/>
    <w:rsid w:val="00E714D6"/>
    <w:rsid w:val="00E71C74"/>
    <w:rsid w:val="00E72DD9"/>
    <w:rsid w:val="00E77C9B"/>
    <w:rsid w:val="00E823B9"/>
    <w:rsid w:val="00E8322C"/>
    <w:rsid w:val="00E8369C"/>
    <w:rsid w:val="00E86AE0"/>
    <w:rsid w:val="00E91E06"/>
    <w:rsid w:val="00EA0904"/>
    <w:rsid w:val="00EA53B1"/>
    <w:rsid w:val="00EB212B"/>
    <w:rsid w:val="00EB67FF"/>
    <w:rsid w:val="00EC1114"/>
    <w:rsid w:val="00EC3C05"/>
    <w:rsid w:val="00EC650D"/>
    <w:rsid w:val="00ED5043"/>
    <w:rsid w:val="00EE094D"/>
    <w:rsid w:val="00EE4501"/>
    <w:rsid w:val="00EE5495"/>
    <w:rsid w:val="00EF0653"/>
    <w:rsid w:val="00EF34DC"/>
    <w:rsid w:val="00EF52FA"/>
    <w:rsid w:val="00EF64B4"/>
    <w:rsid w:val="00EF6FD0"/>
    <w:rsid w:val="00F00AE0"/>
    <w:rsid w:val="00F1137E"/>
    <w:rsid w:val="00F11A22"/>
    <w:rsid w:val="00F12C3B"/>
    <w:rsid w:val="00F16D5C"/>
    <w:rsid w:val="00F20903"/>
    <w:rsid w:val="00F22516"/>
    <w:rsid w:val="00F23A47"/>
    <w:rsid w:val="00F25614"/>
    <w:rsid w:val="00F269C4"/>
    <w:rsid w:val="00F36F6F"/>
    <w:rsid w:val="00F42253"/>
    <w:rsid w:val="00F44CEF"/>
    <w:rsid w:val="00F4669D"/>
    <w:rsid w:val="00F51CFD"/>
    <w:rsid w:val="00F54FF8"/>
    <w:rsid w:val="00F56C3C"/>
    <w:rsid w:val="00F60C04"/>
    <w:rsid w:val="00F65BA3"/>
    <w:rsid w:val="00F660A2"/>
    <w:rsid w:val="00F67E31"/>
    <w:rsid w:val="00F75986"/>
    <w:rsid w:val="00F812A9"/>
    <w:rsid w:val="00F83F31"/>
    <w:rsid w:val="00F84CDA"/>
    <w:rsid w:val="00F86A20"/>
    <w:rsid w:val="00F9375B"/>
    <w:rsid w:val="00F96CAB"/>
    <w:rsid w:val="00FA1BB0"/>
    <w:rsid w:val="00FB4E24"/>
    <w:rsid w:val="00FC580B"/>
    <w:rsid w:val="00FC7DCA"/>
    <w:rsid w:val="00FD4774"/>
    <w:rsid w:val="00FD6D93"/>
    <w:rsid w:val="00FE0BD2"/>
    <w:rsid w:val="00FE174A"/>
    <w:rsid w:val="00FE204E"/>
    <w:rsid w:val="00FE43F9"/>
    <w:rsid w:val="00FF28F1"/>
    <w:rsid w:val="00FF3330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2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4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73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44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5F4"/>
  </w:style>
  <w:style w:type="paragraph" w:styleId="Footer">
    <w:name w:val="footer"/>
    <w:basedOn w:val="Normal"/>
    <w:link w:val="FooterChar"/>
    <w:uiPriority w:val="99"/>
    <w:semiHidden/>
    <w:unhideWhenUsed/>
    <w:rsid w:val="008C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hitp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D3EDB7A0-9129-4CF7-88A7-0819B94E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4566</TotalTime>
  <Pages>13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280</cp:revision>
  <cp:lastPrinted>2017-07-23T06:39:00Z</cp:lastPrinted>
  <dcterms:created xsi:type="dcterms:W3CDTF">2017-07-12T12:38:00Z</dcterms:created>
  <dcterms:modified xsi:type="dcterms:W3CDTF">2017-07-28T06:06:00Z</dcterms:modified>
</cp:coreProperties>
</file>