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E09" w:rsidRDefault="00895E09" w:rsidP="00E23D3B">
      <w:pPr>
        <w:rPr>
          <w:b/>
          <w:bCs/>
        </w:rPr>
      </w:pPr>
      <w:proofErr w:type="spellStart"/>
      <w:r>
        <w:rPr>
          <w:b/>
          <w:bCs/>
        </w:rPr>
        <w:t>Transorbital</w:t>
      </w:r>
      <w:proofErr w:type="spellEnd"/>
      <w:r>
        <w:rPr>
          <w:b/>
          <w:bCs/>
        </w:rPr>
        <w:t xml:space="preserve">, A 1.6 cm. glass marble </w:t>
      </w:r>
      <w:r w:rsidR="00461618">
        <w:rPr>
          <w:b/>
          <w:bCs/>
        </w:rPr>
        <w:t xml:space="preserve">ball </w:t>
      </w:r>
      <w:r>
        <w:rPr>
          <w:b/>
          <w:bCs/>
        </w:rPr>
        <w:t xml:space="preserve">in the maxillary sinus </w:t>
      </w:r>
    </w:p>
    <w:p w:rsidR="00A77747" w:rsidRDefault="00A77747" w:rsidP="00E23D3B">
      <w:pPr>
        <w:rPr>
          <w:b/>
          <w:bCs/>
        </w:rPr>
      </w:pPr>
    </w:p>
    <w:p w:rsidR="00A77747" w:rsidRPr="009E41D6" w:rsidRDefault="00A77747" w:rsidP="00A77747">
      <w:pPr>
        <w:rPr>
          <w:b/>
          <w:bCs/>
        </w:rPr>
      </w:pPr>
      <w:r>
        <w:rPr>
          <w:b/>
          <w:bCs/>
        </w:rPr>
        <w:t>Abstract</w:t>
      </w:r>
    </w:p>
    <w:p w:rsidR="00A77747" w:rsidRDefault="00A77747" w:rsidP="00A77747">
      <w:r>
        <w:t xml:space="preserve">Foreign bodies in the sinus are not common and </w:t>
      </w:r>
      <w:proofErr w:type="spellStart"/>
      <w:r>
        <w:t>transorbital</w:t>
      </w:r>
      <w:proofErr w:type="spellEnd"/>
      <w:r>
        <w:t xml:space="preserve"> foreign bodies in the maxillary sinus are very rare. We described a case of a glass marble ball about 1.6 cm. in diameter penetrated into the right maxillary sinus through the orbital floor without globe rupture.</w:t>
      </w:r>
      <w:r w:rsidRPr="009C16E5">
        <w:t xml:space="preserve"> </w:t>
      </w:r>
      <w:r>
        <w:t xml:space="preserve">The foreign body in the sinus should be removed to prevent further infection and other complications. In this case, the glass marble ball was removed by </w:t>
      </w:r>
      <w:proofErr w:type="spellStart"/>
      <w:r>
        <w:t>transnasal</w:t>
      </w:r>
      <w:proofErr w:type="spellEnd"/>
      <w:r>
        <w:t xml:space="preserve"> endoscopic technique with widened maxillary antrum after guarding of orbital ball upward in order to prevent the orbital injury. No immediate and long term postoperative complications.</w:t>
      </w:r>
    </w:p>
    <w:p w:rsidR="00A77747" w:rsidRDefault="00A77747" w:rsidP="00E23D3B">
      <w:pPr>
        <w:rPr>
          <w:b/>
          <w:bCs/>
        </w:rPr>
      </w:pPr>
    </w:p>
    <w:p w:rsidR="00E23D3B" w:rsidRDefault="00E23D3B" w:rsidP="00E23D3B">
      <w:pPr>
        <w:rPr>
          <w:b/>
          <w:bCs/>
        </w:rPr>
      </w:pPr>
      <w:r w:rsidRPr="0030152D">
        <w:rPr>
          <w:b/>
          <w:bCs/>
        </w:rPr>
        <w:t>Introduction</w:t>
      </w:r>
    </w:p>
    <w:p w:rsidR="00E23D3B" w:rsidRDefault="00E23D3B" w:rsidP="00E23D3B">
      <w:pPr>
        <w:tabs>
          <w:tab w:val="left" w:pos="3148"/>
        </w:tabs>
      </w:pPr>
      <w:r>
        <w:t xml:space="preserve">Presence of foreign bodies in the maxillary sinus is uncommon. Most of those foreign bodies caused by dental origin such as tooth </w:t>
      </w:r>
      <w:r>
        <w:fldChar w:fldCharType="begin"/>
      </w:r>
      <w:r>
        <w:instrText xml:space="preserve"> ADDIN EN.CITE &lt;EndNote&gt;&lt;Cite&gt;&lt;Author&gt;Oinam&lt;/Author&gt;&lt;Year&gt;2016&lt;/Year&gt;&lt;RecNum&gt;1&lt;/RecNum&gt;&lt;DisplayText&gt;&lt;style face="superscript"&gt;(1)&lt;/style&gt;&lt;/DisplayText&gt;&lt;record&gt;&lt;rec-number&gt;1&lt;/rec-number&gt;&lt;foreign-keys&gt;&lt;key app="EN" db-id="2xetz2sarxvvdve9fr55d0rbpraxzs20wr9x"&gt;1&lt;/key&gt;&lt;/foreign-keys&gt;&lt;ref-type name="Journal Article"&gt;17&lt;/ref-type&gt;&lt;contributors&gt;&lt;authors&gt;&lt;author&gt;Oinam, Birjit&lt;/author&gt;&lt;author&gt;Ningombam, Jiten&lt;/author&gt;&lt;author&gt;Puyam, Sobita&lt;/author&gt;&lt;author&gt;Thingbaijam, Sudhiranjan&lt;/author&gt;&lt;/authors&gt;&lt;/contributors&gt;&lt;titles&gt;&lt;title&gt;The role of endoscopic sinus surgery in maxillary sinus foreign body removal&lt;/title&gt;&lt;secondary-title&gt;Journal of Medical Society&lt;/secondary-title&gt;&lt;/titles&gt;&lt;periodical&gt;&lt;full-title&gt;Journal of Medical Society&lt;/full-title&gt;&lt;/periodical&gt;&lt;pages&gt;61-63&lt;/pages&gt;&lt;volume&gt;30&lt;/volume&gt;&lt;number&gt;1&lt;/number&gt;&lt;dates&gt;&lt;year&gt;2016&lt;/year&gt;&lt;pub-dates&gt;&lt;date&gt;January 1, 2016&lt;/date&gt;&lt;/pub-dates&gt;&lt;/dates&gt;&lt;isbn&gt;0972-4958&lt;/isbn&gt;&lt;work-type&gt;Case Report&lt;/work-type&gt;&lt;urls&gt;&lt;related-urls&gt;&lt;url&gt;http://www.jmedsoc.org/article.asp?issn=0972-4958;year=2016;volume=30;issue=1;spage=61;epage=63;aulast=Oinam&lt;/url&gt;&lt;/related-urls&gt;&lt;/urls&gt;&lt;electronic-resource-num&gt;10.4103/0972-4958.175856&lt;/electronic-resource-num&gt;&lt;/record&gt;&lt;/Cite&gt;&lt;/EndNote&gt;</w:instrText>
      </w:r>
      <w:r>
        <w:fldChar w:fldCharType="separate"/>
      </w:r>
      <w:r w:rsidRPr="00E23D3B">
        <w:rPr>
          <w:noProof/>
          <w:vertAlign w:val="superscript"/>
        </w:rPr>
        <w:t>(</w:t>
      </w:r>
      <w:hyperlink w:anchor="_ENREF_1" w:tooltip="Oinam, 2016 #1" w:history="1">
        <w:r w:rsidR="00394B8C" w:rsidRPr="00E23D3B">
          <w:rPr>
            <w:noProof/>
            <w:vertAlign w:val="superscript"/>
          </w:rPr>
          <w:t>1</w:t>
        </w:r>
      </w:hyperlink>
      <w:r w:rsidRPr="00E23D3B">
        <w:rPr>
          <w:noProof/>
          <w:vertAlign w:val="superscript"/>
        </w:rPr>
        <w:t>)</w:t>
      </w:r>
      <w:r>
        <w:fldChar w:fldCharType="end"/>
      </w:r>
      <w:r>
        <w:t xml:space="preserve">. </w:t>
      </w:r>
      <w:proofErr w:type="spellStart"/>
      <w:r>
        <w:t>Transorbital</w:t>
      </w:r>
      <w:proofErr w:type="spellEnd"/>
      <w:r>
        <w:t xml:space="preserve"> maxillary sinus foreign bodies are rare. </w:t>
      </w:r>
      <w:r w:rsidR="00461618">
        <w:t>For removal of foreign body in maxillary sinus, t</w:t>
      </w:r>
      <w:r>
        <w:t>here a</w:t>
      </w:r>
      <w:r w:rsidR="00461618">
        <w:t>re two main surgical approaches</w:t>
      </w:r>
      <w:r w:rsidR="00F503B9">
        <w:t>; external</w:t>
      </w:r>
      <w:r>
        <w:t xml:space="preserve"> and endoscopic sinus surgery. We describe an unusual case of a glass marble ball penetrated into the maxillary </w:t>
      </w:r>
      <w:r w:rsidR="00461618">
        <w:t>sinus through the orbital floor. The presentation of patient and the surgical technique are described.</w:t>
      </w:r>
    </w:p>
    <w:p w:rsidR="00E23D3B" w:rsidRDefault="00E23D3B" w:rsidP="00E23D3B">
      <w:pPr>
        <w:rPr>
          <w:b/>
          <w:bCs/>
        </w:rPr>
      </w:pPr>
      <w:r w:rsidRPr="0099320B">
        <w:rPr>
          <w:b/>
          <w:bCs/>
        </w:rPr>
        <w:t>Case</w:t>
      </w:r>
      <w:r>
        <w:rPr>
          <w:b/>
          <w:bCs/>
        </w:rPr>
        <w:t xml:space="preserve"> Description</w:t>
      </w:r>
    </w:p>
    <w:p w:rsidR="00E23D3B" w:rsidRDefault="00E23D3B" w:rsidP="00E23D3B">
      <w:r>
        <w:t xml:space="preserve">A 13-year old, male patient visited the hospital for an injury on his right eye. The right eye </w:t>
      </w:r>
      <w:r w:rsidR="00461618">
        <w:t xml:space="preserve">was hit by </w:t>
      </w:r>
      <w:r>
        <w:t>a glass marble</w:t>
      </w:r>
      <w:r w:rsidR="00461618">
        <w:t xml:space="preserve"> ball</w:t>
      </w:r>
      <w:r>
        <w:t>. The patient was admitted by an</w:t>
      </w:r>
      <w:r w:rsidRPr="00D179F5">
        <w:t xml:space="preserve"> ophthalmologist</w:t>
      </w:r>
      <w:r>
        <w:t xml:space="preserve">. </w:t>
      </w:r>
      <w:r w:rsidR="00461618">
        <w:t>He</w:t>
      </w:r>
      <w:r>
        <w:t xml:space="preserve"> was diagnosed as orbital trauma with severe </w:t>
      </w:r>
      <w:proofErr w:type="spellStart"/>
      <w:r w:rsidR="00461618">
        <w:t>chemosis</w:t>
      </w:r>
      <w:proofErr w:type="spellEnd"/>
      <w:r w:rsidR="00461618">
        <w:t xml:space="preserve"> without globe ruptured and received supportive treatment with</w:t>
      </w:r>
      <w:r>
        <w:t xml:space="preserve"> local eye care and pain killer for two days</w:t>
      </w:r>
      <w:r w:rsidR="00461618">
        <w:t>. The pain of his right eye and cheek</w:t>
      </w:r>
      <w:r>
        <w:t xml:space="preserve"> still</w:t>
      </w:r>
      <w:r w:rsidR="00461618">
        <w:t xml:space="preserve"> persisted; therefore, </w:t>
      </w:r>
      <w:r>
        <w:t>skull x-ray was done to evaluate the extent of eye injury (Fig.1). The round shape foreign body was found in the right maxillary sinus. Then, otolaryngologist was c</w:t>
      </w:r>
      <w:r w:rsidR="00461618">
        <w:t>onsulted</w:t>
      </w:r>
      <w:r>
        <w:t xml:space="preserve"> for foreign body removal.</w:t>
      </w:r>
    </w:p>
    <w:p w:rsidR="00E23D3B" w:rsidRDefault="00461618" w:rsidP="00E23D3B">
      <w:r>
        <w:t xml:space="preserve">The </w:t>
      </w:r>
      <w:r w:rsidR="00E23D3B">
        <w:t xml:space="preserve">examination </w:t>
      </w:r>
      <w:r>
        <w:t>revealed</w:t>
      </w:r>
      <w:r w:rsidR="00E23D3B">
        <w:t xml:space="preserve"> swelling of upper and lower eyelid with total </w:t>
      </w:r>
      <w:proofErr w:type="spellStart"/>
      <w:r w:rsidR="00E23D3B">
        <w:t>hyphema</w:t>
      </w:r>
      <w:proofErr w:type="spellEnd"/>
      <w:r w:rsidR="00E23D3B">
        <w:t xml:space="preserve"> and marked </w:t>
      </w:r>
      <w:proofErr w:type="spellStart"/>
      <w:r w:rsidR="00E23D3B">
        <w:t>chemosis</w:t>
      </w:r>
      <w:proofErr w:type="spellEnd"/>
      <w:r w:rsidR="00E23D3B">
        <w:t xml:space="preserve"> of </w:t>
      </w:r>
      <w:r>
        <w:t xml:space="preserve">the </w:t>
      </w:r>
      <w:r w:rsidR="00E23D3B">
        <w:t>right eye (Fig.2). His right ey</w:t>
      </w:r>
      <w:r>
        <w:t xml:space="preserve">e vision was </w:t>
      </w:r>
      <w:r w:rsidR="00E23D3B">
        <w:t>l</w:t>
      </w:r>
      <w:r>
        <w:t xml:space="preserve">ight perception. Nasal endoscopic findings were </w:t>
      </w:r>
      <w:r w:rsidR="00E23D3B">
        <w:t xml:space="preserve">minimal bloody discharge from </w:t>
      </w:r>
      <w:r>
        <w:t xml:space="preserve">right </w:t>
      </w:r>
      <w:r w:rsidR="00E23D3B">
        <w:t xml:space="preserve">middle meatus and swelling nasal mucosa. CT scan </w:t>
      </w:r>
      <w:r>
        <w:t xml:space="preserve">of </w:t>
      </w:r>
      <w:proofErr w:type="spellStart"/>
      <w:r>
        <w:t>paranasal</w:t>
      </w:r>
      <w:proofErr w:type="spellEnd"/>
      <w:r>
        <w:t xml:space="preserve"> sinuses showed </w:t>
      </w:r>
      <w:r w:rsidR="00E23D3B" w:rsidRPr="00CF03C4">
        <w:t>a round</w:t>
      </w:r>
      <w:r w:rsidR="00E23D3B" w:rsidRPr="00CF03C4">
        <w:rPr>
          <w:rFonts w:hint="cs"/>
          <w:cs/>
        </w:rPr>
        <w:t xml:space="preserve"> </w:t>
      </w:r>
      <w:r w:rsidR="00E23D3B" w:rsidRPr="00CF03C4">
        <w:t>shape foreign body about 1.6 cm. in diameter</w:t>
      </w:r>
      <w:r w:rsidR="00E23D3B">
        <w:t xml:space="preserve"> and fracture at floor of right orbit. Swelling of right optic nerve was also noted</w:t>
      </w:r>
      <w:r>
        <w:t xml:space="preserve"> </w:t>
      </w:r>
      <w:r w:rsidRPr="00CF03C4">
        <w:t>(Fig.</w:t>
      </w:r>
      <w:r w:rsidRPr="00851D20">
        <w:t>3)</w:t>
      </w:r>
      <w:r w:rsidR="00E23D3B">
        <w:t>.</w:t>
      </w:r>
    </w:p>
    <w:p w:rsidR="00E23D3B" w:rsidRDefault="00E23D3B" w:rsidP="00E23D3B">
      <w:pPr>
        <w:rPr>
          <w:b/>
          <w:bCs/>
        </w:rPr>
      </w:pPr>
      <w:r w:rsidRPr="00646CB6">
        <w:rPr>
          <w:b/>
          <w:bCs/>
        </w:rPr>
        <w:t>Surgical Procedure</w:t>
      </w:r>
    </w:p>
    <w:p w:rsidR="00E23D3B" w:rsidRDefault="00461618" w:rsidP="00E23D3B">
      <w:r>
        <w:t>Removal of glass marble ball from right maxillary sinus was performed u</w:t>
      </w:r>
      <w:r w:rsidR="00E23D3B">
        <w:t>nder general anesthesia</w:t>
      </w:r>
      <w:r>
        <w:t xml:space="preserve"> </w:t>
      </w:r>
      <w:proofErr w:type="spellStart"/>
      <w:r>
        <w:t>transnasal</w:t>
      </w:r>
      <w:proofErr w:type="spellEnd"/>
      <w:r>
        <w:t xml:space="preserve"> endoscopic technique. </w:t>
      </w:r>
      <w:proofErr w:type="spellStart"/>
      <w:r>
        <w:t>U</w:t>
      </w:r>
      <w:r w:rsidR="00E23D3B">
        <w:t>ncinectomy</w:t>
      </w:r>
      <w:proofErr w:type="spellEnd"/>
      <w:r w:rsidR="00E23D3B">
        <w:t xml:space="preserve"> was done and the maxillary </w:t>
      </w:r>
      <w:proofErr w:type="spellStart"/>
      <w:r w:rsidR="00E23D3B">
        <w:t>ostium</w:t>
      </w:r>
      <w:proofErr w:type="spellEnd"/>
      <w:r w:rsidR="00E23D3B">
        <w:t xml:space="preserve"> was widened using </w:t>
      </w:r>
      <w:proofErr w:type="spellStart"/>
      <w:r w:rsidR="00E23D3B">
        <w:t>microdebrider</w:t>
      </w:r>
      <w:proofErr w:type="spellEnd"/>
      <w:r w:rsidR="00E23D3B">
        <w:t xml:space="preserve">. The bony of floor orbit was broken and fallen to obstruct the maxillary antrum. </w:t>
      </w:r>
      <w:r>
        <w:t xml:space="preserve">Right </w:t>
      </w:r>
      <w:proofErr w:type="spellStart"/>
      <w:r>
        <w:t>s</w:t>
      </w:r>
      <w:r w:rsidR="00E23D3B">
        <w:t>ubciliary</w:t>
      </w:r>
      <w:proofErr w:type="spellEnd"/>
      <w:r w:rsidR="00E23D3B">
        <w:t xml:space="preserve"> incision was done</w:t>
      </w:r>
      <w:r>
        <w:t xml:space="preserve"> and then the right eyeball was</w:t>
      </w:r>
      <w:r w:rsidR="00E23D3B">
        <w:t xml:space="preserve"> retract</w:t>
      </w:r>
      <w:r>
        <w:t>ed</w:t>
      </w:r>
      <w:r w:rsidR="00E23D3B">
        <w:t xml:space="preserve"> the </w:t>
      </w:r>
      <w:r>
        <w:t>upward</w:t>
      </w:r>
      <w:r w:rsidR="00E23D3B">
        <w:t xml:space="preserve"> (Fig.4). </w:t>
      </w:r>
      <w:r w:rsidR="00E23D3B" w:rsidRPr="00CF03C4">
        <w:t>The</w:t>
      </w:r>
      <w:r>
        <w:t xml:space="preserve"> size of</w:t>
      </w:r>
      <w:r w:rsidR="00E23D3B" w:rsidRPr="00CF03C4">
        <w:t xml:space="preserve"> </w:t>
      </w:r>
      <w:r w:rsidR="00E23D3B" w:rsidRPr="00CF03C4">
        <w:lastRenderedPageBreak/>
        <w:t xml:space="preserve">defect of the orbital floor was 1.63 cm. </w:t>
      </w:r>
      <w:r w:rsidR="00560FA7">
        <w:t xml:space="preserve">The glass marble ball was removed via the widened maxillary antrum using the aid of a curved suction </w:t>
      </w:r>
      <w:r w:rsidR="00E23D3B">
        <w:t xml:space="preserve">(Fig.5). The orbital floor defect was reconstructed using titanium mesh. </w:t>
      </w:r>
    </w:p>
    <w:p w:rsidR="00E23D3B" w:rsidRPr="00CF7739" w:rsidRDefault="00E23D3B" w:rsidP="00E23D3B">
      <w:pPr>
        <w:rPr>
          <w:b/>
          <w:bCs/>
        </w:rPr>
      </w:pPr>
      <w:r w:rsidRPr="00CF7739">
        <w:rPr>
          <w:b/>
          <w:bCs/>
        </w:rPr>
        <w:t>Follow-up</w:t>
      </w:r>
    </w:p>
    <w:p w:rsidR="00E23D3B" w:rsidRDefault="00E23D3B" w:rsidP="00E23D3B">
      <w:r>
        <w:t>Postoperatively, the patient was treated with antibiotics and eye care. The nasal endoscopic exam</w:t>
      </w:r>
      <w:r w:rsidR="00560FA7">
        <w:t>ination</w:t>
      </w:r>
      <w:r>
        <w:t xml:space="preserve"> was performed one week after the operation. The visual acuity was turned to no light perception. The </w:t>
      </w:r>
      <w:proofErr w:type="spellStart"/>
      <w:r>
        <w:t>chemosis</w:t>
      </w:r>
      <w:proofErr w:type="spellEnd"/>
      <w:r>
        <w:t xml:space="preserve"> was resolved within two weeks.</w:t>
      </w:r>
      <w:r w:rsidR="00560FA7">
        <w:t xml:space="preserve"> No </w:t>
      </w:r>
      <w:r w:rsidR="0028169E">
        <w:t>immediate</w:t>
      </w:r>
      <w:r w:rsidR="00560FA7">
        <w:t xml:space="preserve"> and long term complications from surgical removal.</w:t>
      </w:r>
    </w:p>
    <w:p w:rsidR="00E23D3B" w:rsidRDefault="00E23D3B" w:rsidP="00E23D3B">
      <w:pPr>
        <w:rPr>
          <w:b/>
          <w:bCs/>
        </w:rPr>
      </w:pPr>
      <w:r w:rsidRPr="00F96C66">
        <w:rPr>
          <w:b/>
          <w:bCs/>
        </w:rPr>
        <w:t>Discussion</w:t>
      </w:r>
    </w:p>
    <w:p w:rsidR="00E23D3B" w:rsidRDefault="00E23D3B" w:rsidP="00E23D3B">
      <w:r>
        <w:t xml:space="preserve">Foreign bodies in maxillary sinus are uncommon. </w:t>
      </w:r>
      <w:proofErr w:type="spellStart"/>
      <w:r>
        <w:t>Transorbital</w:t>
      </w:r>
      <w:proofErr w:type="spellEnd"/>
      <w:r>
        <w:t xml:space="preserve"> maxillary sinus foreign bodies are very rare. There are only few cases reported before. First was a 30 years old male patient with a broken handle of scooter lodged in the right maxillary sinus</w:t>
      </w:r>
      <w:r>
        <w:fldChar w:fldCharType="begin"/>
      </w:r>
      <w:r>
        <w:instrText xml:space="preserve"> ADDIN EN.CITE &lt;EndNote&gt;&lt;Cite&gt;&lt;Author&gt;Jagannathan&lt;/Author&gt;&lt;Year&gt;1999&lt;/Year&gt;&lt;RecNum&gt;3&lt;/RecNum&gt;&lt;DisplayText&gt;&lt;style face="superscript"&gt;(2)&lt;/style&gt;&lt;/DisplayText&gt;&lt;record&gt;&lt;rec-number&gt;3&lt;/rec-number&gt;&lt;foreign-keys&gt;&lt;key app="EN" db-id="2xetz2sarxvvdve9fr55d0rbpraxzs20wr9x"&gt;3&lt;/key&gt;&lt;/foreign-keys&gt;&lt;ref-type name="Journal Article"&gt;17&lt;/ref-type&gt;&lt;contributors&gt;&lt;authors&gt;&lt;author&gt;Jagannathan, M.&lt;/author&gt;&lt;author&gt;Nayak, B. B.&lt;/author&gt;&lt;author&gt;Baliarsing, A. S.&lt;/author&gt;&lt;author&gt;Babu, N. D.&lt;/author&gt;&lt;/authors&gt;&lt;/contributors&gt;&lt;titles&gt;&lt;title&gt;An unusual case of orbital trauma with a large foreign body in the maxilla&lt;/title&gt;&lt;secondary-title&gt;British Journal of Plastic Surgery&lt;/secondary-title&gt;&lt;/titles&gt;&lt;periodical&gt;&lt;full-title&gt;British Journal of Plastic Surgery&lt;/full-title&gt;&lt;/periodical&gt;&lt;pages&gt;507-508&lt;/pages&gt;&lt;volume&gt;52&lt;/volume&gt;&lt;number&gt;6&lt;/number&gt;&lt;dates&gt;&lt;year&gt;1999&lt;/year&gt;&lt;/dates&gt;&lt;publisher&gt;Elsevier&lt;/publisher&gt;&lt;isbn&gt;0007-1226&lt;/isbn&gt;&lt;urls&gt;&lt;related-urls&gt;&lt;url&gt;https://doi.org/10.1054/bjps.1999.3158&lt;/url&gt;&lt;/related-urls&gt;&lt;/urls&gt;&lt;electronic-resource-num&gt;10.1054/bjps.1999.3158&lt;/electronic-resource-num&gt;&lt;access-date&gt;2018/12/04&lt;/access-date&gt;&lt;/record&gt;&lt;/Cite&gt;&lt;/EndNote&gt;</w:instrText>
      </w:r>
      <w:r>
        <w:fldChar w:fldCharType="separate"/>
      </w:r>
      <w:r w:rsidRPr="00E23D3B">
        <w:rPr>
          <w:noProof/>
          <w:vertAlign w:val="superscript"/>
        </w:rPr>
        <w:t>(</w:t>
      </w:r>
      <w:hyperlink w:anchor="_ENREF_2" w:tooltip="Jagannathan, 1999 #3" w:history="1">
        <w:r w:rsidR="00394B8C" w:rsidRPr="00E23D3B">
          <w:rPr>
            <w:noProof/>
            <w:vertAlign w:val="superscript"/>
          </w:rPr>
          <w:t>2</w:t>
        </w:r>
      </w:hyperlink>
      <w:r w:rsidRPr="00E23D3B">
        <w:rPr>
          <w:noProof/>
          <w:vertAlign w:val="superscript"/>
        </w:rPr>
        <w:t>)</w:t>
      </w:r>
      <w:r>
        <w:fldChar w:fldCharType="end"/>
      </w:r>
      <w:r>
        <w:t xml:space="preserve">. It was penetrated through the orbital floor without any injury to the globe and it was removed via buccal sulcus approach. Second case was a 60 years old male patient with a broken pen, 20 years after trauma, lodged in the left maxillary sinus causing </w:t>
      </w:r>
      <w:proofErr w:type="spellStart"/>
      <w:r>
        <w:t>ectropian</w:t>
      </w:r>
      <w:proofErr w:type="spellEnd"/>
      <w:r>
        <w:t xml:space="preserve"> of left lower eyelid</w:t>
      </w:r>
      <w:r>
        <w:fldChar w:fldCharType="begin"/>
      </w:r>
      <w:r>
        <w:instrText xml:space="preserve"> ADDIN EN.CITE &lt;EndNote&gt;&lt;Cite&gt;&lt;Author&gt;Mangwani&lt;/Author&gt;&lt;Year&gt;2009&lt;/Year&gt;&lt;RecNum&gt;4&lt;/RecNum&gt;&lt;DisplayText&gt;&lt;style face="superscript"&gt;(3)&lt;/style&gt;&lt;/DisplayText&gt;&lt;record&gt;&lt;rec-number&gt;4&lt;/rec-number&gt;&lt;foreign-keys&gt;&lt;key app="EN" db-id="2xetz2sarxvvdve9fr55d0rbpraxzs20wr9x"&gt;4&lt;/key&gt;&lt;/foreign-keys&gt;&lt;ref-type name="Journal Article"&gt;17&lt;/ref-type&gt;&lt;contributors&gt;&lt;authors&gt;&lt;author&gt;Mangwani, J.&lt;/author&gt;&lt;author&gt;Su, A. P.&lt;/author&gt;&lt;/authors&gt;&lt;/contributors&gt;&lt;auth-address&gt;Colchester General Hospital, Essex, CO4 5JL, UK. jmangwani@hotmail.com&lt;/auth-address&gt;&lt;titles&gt;&lt;title&gt;Late presentation of a paranasal sinus glass foreign body: a case report&lt;/title&gt;&lt;secondary-title&gt;Cases J&lt;/secondary-title&gt;&lt;alt-title&gt;Cases journal&lt;/alt-title&gt;&lt;/titles&gt;&lt;periodical&gt;&lt;full-title&gt;Cases J&lt;/full-title&gt;&lt;abbr-1&gt;Cases journal&lt;/abbr-1&gt;&lt;/periodical&gt;&lt;alt-periodical&gt;&lt;full-title&gt;Cases J&lt;/full-title&gt;&lt;abbr-1&gt;Cases journal&lt;/abbr-1&gt;&lt;/alt-periodical&gt;&lt;pages&gt;6483&lt;/pages&gt;&lt;volume&gt;2&lt;/volume&gt;&lt;edition&gt;2009/10/16&lt;/edition&gt;&lt;dates&gt;&lt;year&gt;2009&lt;/year&gt;&lt;/dates&gt;&lt;isbn&gt;1757-1626&lt;/isbn&gt;&lt;accession-num&gt;19829813&lt;/accession-num&gt;&lt;urls&gt;&lt;related-urls&gt;&lt;url&gt;https://casesjournal.biomedcentral.com/track/pdf/10.1186/1757-1626-2-6483&lt;/url&gt;&lt;/related-urls&gt;&lt;/urls&gt;&lt;custom2&gt;Pmc2740084&lt;/custom2&gt;&lt;electronic-resource-num&gt;10.1186/1757-1626-2-6483&lt;/electronic-resource-num&gt;&lt;remote-database-provider&gt;Nlm&lt;/remote-database-provider&gt;&lt;language&gt;eng&lt;/language&gt;&lt;/record&gt;&lt;/Cite&gt;&lt;/EndNote&gt;</w:instrText>
      </w:r>
      <w:r>
        <w:fldChar w:fldCharType="separate"/>
      </w:r>
      <w:r w:rsidRPr="00E23D3B">
        <w:rPr>
          <w:noProof/>
          <w:vertAlign w:val="superscript"/>
        </w:rPr>
        <w:t>(</w:t>
      </w:r>
      <w:hyperlink w:anchor="_ENREF_3" w:tooltip="Mangwani, 2009 #4" w:history="1">
        <w:r w:rsidR="00394B8C" w:rsidRPr="00E23D3B">
          <w:rPr>
            <w:noProof/>
            <w:vertAlign w:val="superscript"/>
          </w:rPr>
          <w:t>3</w:t>
        </w:r>
      </w:hyperlink>
      <w:r w:rsidRPr="00E23D3B">
        <w:rPr>
          <w:noProof/>
          <w:vertAlign w:val="superscript"/>
        </w:rPr>
        <w:t>)</w:t>
      </w:r>
      <w:r>
        <w:fldChar w:fldCharType="end"/>
      </w:r>
      <w:r>
        <w:t xml:space="preserve">. The pen was removed via </w:t>
      </w:r>
      <w:proofErr w:type="spellStart"/>
      <w:r>
        <w:t>subciliary</w:t>
      </w:r>
      <w:proofErr w:type="spellEnd"/>
      <w:r>
        <w:t xml:space="preserve"> incision. </w:t>
      </w:r>
    </w:p>
    <w:p w:rsidR="00E23D3B" w:rsidRDefault="00E23D3B" w:rsidP="00E23D3B">
      <w:r>
        <w:t>In this case report, the glass marble</w:t>
      </w:r>
      <w:r w:rsidR="00560FA7">
        <w:t xml:space="preserve"> ball</w:t>
      </w:r>
      <w:r>
        <w:t xml:space="preserve"> size 1.6 cm in diameter was found in the skull x-ray at the floor of maxillary sinus. </w:t>
      </w:r>
      <w:r w:rsidR="00560FA7">
        <w:t xml:space="preserve">Screening CT scan of </w:t>
      </w:r>
      <w:proofErr w:type="spellStart"/>
      <w:r w:rsidR="00560FA7">
        <w:t>paranasal</w:t>
      </w:r>
      <w:proofErr w:type="spellEnd"/>
      <w:r w:rsidR="00560FA7">
        <w:t xml:space="preserve"> sinuses provided the extent of injury and the anatomical defects from the injury. The choices for removal</w:t>
      </w:r>
      <w:r>
        <w:t xml:space="preserve"> the foreign body in maxillary sinus are open surgery via a Caldwell Luc approach and functional endoscopic sinus surgery or combination</w:t>
      </w:r>
      <w:r>
        <w:fldChar w:fldCharType="begin"/>
      </w:r>
      <w:r>
        <w:instrText xml:space="preserve"> ADDIN EN.CITE &lt;EndNote&gt;&lt;Cite&gt;&lt;Author&gt;Friedlich&lt;/Author&gt;&lt;Year&gt;2005&lt;/Year&gt;&lt;RecNum&gt;6&lt;/RecNum&gt;&lt;DisplayText&gt;&lt;style face="superscript"&gt;(4)&lt;/style&gt;&lt;/DisplayText&gt;&lt;record&gt;&lt;rec-number&gt;6&lt;/rec-number&gt;&lt;foreign-keys&gt;&lt;key app="EN" db-id="2xetz2sarxvvdve9fr55d0rbpraxzs20wr9x"&gt;6&lt;/key&gt;&lt;/foreign-keys&gt;&lt;ref-type name="Journal Article"&gt;17&lt;/ref-type&gt;&lt;contributors&gt;&lt;authors&gt;&lt;author&gt;Friedlich, J. and Rittenberg. B.N.&lt;/author&gt;&lt;/authors&gt;&lt;/contributors&gt;&lt;titles&gt;&lt;title&gt;Endoscopic Assisted Caldwell-Luc Procedure for Removal of a Foreign Body from the Maxillary Sinus&lt;/title&gt;&lt;secondary-title&gt;Journal of the Canadian Dental Association&lt;/secondary-title&gt;&lt;/titles&gt;&lt;periodical&gt;&lt;full-title&gt;Journal of the Canadian Dental Association&lt;/full-title&gt;&lt;/periodical&gt;&lt;pages&gt;200-201&lt;/pages&gt;&lt;volume&gt;71&lt;/volume&gt;&lt;dates&gt;&lt;year&gt;2005&lt;/year&gt;&lt;/dates&gt;&lt;urls&gt;&lt;/urls&gt;&lt;/record&gt;&lt;/Cite&gt;&lt;/EndNote&gt;</w:instrText>
      </w:r>
      <w:r>
        <w:fldChar w:fldCharType="separate"/>
      </w:r>
      <w:r w:rsidRPr="00E23D3B">
        <w:rPr>
          <w:noProof/>
          <w:vertAlign w:val="superscript"/>
        </w:rPr>
        <w:t>(</w:t>
      </w:r>
      <w:hyperlink w:anchor="_ENREF_4" w:tooltip="Friedlich, 2005 #6" w:history="1">
        <w:r w:rsidR="00394B8C" w:rsidRPr="00E23D3B">
          <w:rPr>
            <w:noProof/>
            <w:vertAlign w:val="superscript"/>
          </w:rPr>
          <w:t>4</w:t>
        </w:r>
      </w:hyperlink>
      <w:r w:rsidRPr="00E23D3B">
        <w:rPr>
          <w:noProof/>
          <w:vertAlign w:val="superscript"/>
        </w:rPr>
        <w:t>)</w:t>
      </w:r>
      <w:r>
        <w:fldChar w:fldCharType="end"/>
      </w:r>
      <w:r>
        <w:t>. Nowadays, the most comm</w:t>
      </w:r>
      <w:r w:rsidR="00560FA7">
        <w:t xml:space="preserve">on procedure </w:t>
      </w:r>
      <w:r>
        <w:t xml:space="preserve">is functional endoscopic </w:t>
      </w:r>
      <w:r w:rsidR="00560FA7">
        <w:t xml:space="preserve">approach </w:t>
      </w:r>
      <w:r w:rsidR="00A85111">
        <w:fldChar w:fldCharType="begin">
          <w:fldData xml:space="preserve">PEVuZE5vdGU+PENpdGU+PEF1dGhvcj5Db3N0YTwvQXV0aG9yPjxZZWFyPjIwMDY8L1llYXI+PFJl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</w:fldData>
        </w:fldChar>
      </w:r>
      <w:r w:rsidR="00A85111">
        <w:instrText xml:space="preserve"> ADDIN EN.CITE </w:instrText>
      </w:r>
      <w:r w:rsidR="00A85111">
        <w:fldChar w:fldCharType="begin">
          <w:fldData xml:space="preserve">PEVuZE5vdGU+PENpdGU+PEF1dGhvcj5Db3N0YTwvQXV0aG9yPjxZZWFyPjIwMDY8L1llYXI+PFJl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</w:fldData>
        </w:fldChar>
      </w:r>
      <w:r w:rsidR="00A85111">
        <w:instrText xml:space="preserve"> ADDIN EN.CITE.DATA </w:instrText>
      </w:r>
      <w:r w:rsidR="00A85111">
        <w:fldChar w:fldCharType="end"/>
      </w:r>
      <w:r w:rsidR="00A85111">
        <w:fldChar w:fldCharType="separate"/>
      </w:r>
      <w:r w:rsidR="00A85111" w:rsidRPr="00A85111">
        <w:rPr>
          <w:noProof/>
          <w:vertAlign w:val="superscript"/>
        </w:rPr>
        <w:t>(</w:t>
      </w:r>
      <w:hyperlink w:anchor="_ENREF_5" w:tooltip="Costa, 2006 #7" w:history="1">
        <w:r w:rsidR="00394B8C" w:rsidRPr="00A85111">
          <w:rPr>
            <w:noProof/>
            <w:vertAlign w:val="superscript"/>
          </w:rPr>
          <w:t>5</w:t>
        </w:r>
      </w:hyperlink>
      <w:r w:rsidR="00A85111" w:rsidRPr="00A85111">
        <w:rPr>
          <w:noProof/>
          <w:vertAlign w:val="superscript"/>
        </w:rPr>
        <w:t xml:space="preserve">, </w:t>
      </w:r>
      <w:hyperlink w:anchor="_ENREF_6" w:tooltip="Chandrasena, 2010 #8" w:history="1">
        <w:r w:rsidR="00394B8C" w:rsidRPr="00A85111">
          <w:rPr>
            <w:noProof/>
            <w:vertAlign w:val="superscript"/>
          </w:rPr>
          <w:t>6</w:t>
        </w:r>
      </w:hyperlink>
      <w:r w:rsidR="00A85111" w:rsidRPr="00A85111">
        <w:rPr>
          <w:noProof/>
          <w:vertAlign w:val="superscript"/>
        </w:rPr>
        <w:t>)</w:t>
      </w:r>
      <w:r w:rsidR="00A85111">
        <w:fldChar w:fldCharType="end"/>
      </w:r>
      <w:r>
        <w:t xml:space="preserve">. The advantages of endoscopic approach </w:t>
      </w:r>
      <w:r w:rsidR="00560FA7">
        <w:t>include its less invasive</w:t>
      </w:r>
      <w:r>
        <w:t xml:space="preserve">, a short recovery time and decrease risk of </w:t>
      </w:r>
      <w:proofErr w:type="spellStart"/>
      <w:r>
        <w:t>infraorbital</w:t>
      </w:r>
      <w:proofErr w:type="spellEnd"/>
      <w:r>
        <w:t xml:space="preserve"> nerve injury</w:t>
      </w:r>
      <w:r w:rsidR="00394B8C">
        <w:fldChar w:fldCharType="begin"/>
      </w:r>
      <w:r w:rsidR="00394B8C">
        <w:instrText xml:space="preserve"> ADDIN EN.CITE &lt;EndNote&gt;&lt;Cite&gt;&lt;Author&gt;R.V.Nataraj&lt;/Author&gt;&lt;Year&gt;2015&lt;/Year&gt;&lt;RecNum&gt;5&lt;/RecNum&gt;&lt;DisplayText&gt;&lt;style face="superscript"&gt;(7)&lt;/style&gt;&lt;/DisplayText&gt;&lt;record&gt;&lt;rec-number&gt;5&lt;/rec-number&gt;&lt;foreign-keys&gt;&lt;key app="EN" db-id="2xetz2sarxvvdve9fr55d0rbpraxzs20wr9x"&gt;5&lt;/key&gt;&lt;/foreign-keys&gt;&lt;ref-type name="Journal Article"&gt;17&lt;/ref-type&gt;&lt;contributors&gt;&lt;authors&gt;&lt;author&gt;R.V.Nataraj, Mohan Jagade&lt;/author&gt;&lt;/authors&gt;&lt;/contributors&gt;&lt;titles&gt;&lt;title&gt;An unusual maxillary sinus foreign body and Its Endoscopic Assisted Removal&lt;/title&gt;&lt;secondary-title&gt;International Journal of Otolaryngology and Head &amp;amp; Neck Surgery&lt;/secondary-title&gt;&lt;/titles&gt;&lt;periodical&gt;&lt;full-title&gt;International Journal of Otolaryngology and Head &amp;amp; Neck Surgery&lt;/full-title&gt;&lt;/periodical&gt;&lt;pages&gt;38-43&lt;/pages&gt;&lt;volume&gt;4&lt;/volume&gt;&lt;number&gt;1&lt;/number&gt;&lt;dates&gt;&lt;year&gt;2015&lt;/year&gt;&lt;/dates&gt;&lt;urls&gt;&lt;/urls&gt;&lt;/record&gt;&lt;/Cite&gt;&lt;/EndNote&gt;</w:instrText>
      </w:r>
      <w:r w:rsidR="00394B8C">
        <w:fldChar w:fldCharType="separate"/>
      </w:r>
      <w:r w:rsidR="00394B8C" w:rsidRPr="00394B8C">
        <w:rPr>
          <w:noProof/>
          <w:vertAlign w:val="superscript"/>
        </w:rPr>
        <w:t>(</w:t>
      </w:r>
      <w:hyperlink w:anchor="_ENREF_7" w:tooltip="R.V.Nataraj, 2015 #5" w:history="1">
        <w:r w:rsidR="00394B8C" w:rsidRPr="00394B8C">
          <w:rPr>
            <w:noProof/>
            <w:vertAlign w:val="superscript"/>
          </w:rPr>
          <w:t>7</w:t>
        </w:r>
      </w:hyperlink>
      <w:r w:rsidR="00394B8C" w:rsidRPr="00394B8C">
        <w:rPr>
          <w:noProof/>
          <w:vertAlign w:val="superscript"/>
        </w:rPr>
        <w:t>)</w:t>
      </w:r>
      <w:r w:rsidR="00394B8C">
        <w:fldChar w:fldCharType="end"/>
      </w:r>
      <w:r>
        <w:t xml:space="preserve">. </w:t>
      </w:r>
    </w:p>
    <w:p w:rsidR="008D402B" w:rsidRDefault="00560FA7" w:rsidP="00E23D3B">
      <w:r>
        <w:t>W</w:t>
      </w:r>
      <w:r w:rsidR="00E23D3B">
        <w:t xml:space="preserve">e found that the fractured floor orbit and the orbital fat were fallen to obstruct the maxillary </w:t>
      </w:r>
      <w:proofErr w:type="spellStart"/>
      <w:r w:rsidR="00E23D3B">
        <w:t>ostrium</w:t>
      </w:r>
      <w:proofErr w:type="spellEnd"/>
      <w:r w:rsidR="00E23D3B">
        <w:t xml:space="preserve">. Therefore, </w:t>
      </w:r>
      <w:r>
        <w:t xml:space="preserve">we could not access through middle meatal </w:t>
      </w:r>
      <w:proofErr w:type="spellStart"/>
      <w:r>
        <w:t>antrostomy</w:t>
      </w:r>
      <w:proofErr w:type="spellEnd"/>
      <w:r>
        <w:t>. W</w:t>
      </w:r>
      <w:r w:rsidR="00E23D3B">
        <w:t xml:space="preserve">e had to </w:t>
      </w:r>
      <w:r w:rsidR="00E574A9">
        <w:t>combine</w:t>
      </w:r>
      <w:r>
        <w:t xml:space="preserve"> open approach via</w:t>
      </w:r>
      <w:r w:rsidR="00E23D3B">
        <w:t xml:space="preserve"> </w:t>
      </w:r>
      <w:proofErr w:type="spellStart"/>
      <w:r w:rsidR="00E23D3B">
        <w:t>subciliary</w:t>
      </w:r>
      <w:proofErr w:type="spellEnd"/>
      <w:r w:rsidR="00E23D3B">
        <w:t xml:space="preserve"> </w:t>
      </w:r>
      <w:r>
        <w:t>incision with nasal endoscopic approach for removal the glass marble ball</w:t>
      </w:r>
      <w:r w:rsidR="00E23D3B">
        <w:t xml:space="preserve">. </w:t>
      </w:r>
      <w:r w:rsidR="00E574A9">
        <w:t>The guarding of</w:t>
      </w:r>
      <w:r w:rsidR="0028169E">
        <w:t xml:space="preserve"> </w:t>
      </w:r>
      <w:r w:rsidR="00E23D3B">
        <w:t xml:space="preserve">orbital </w:t>
      </w:r>
      <w:r w:rsidR="00E574A9">
        <w:t xml:space="preserve">ball should be performed </w:t>
      </w:r>
      <w:r w:rsidR="00E23D3B">
        <w:t xml:space="preserve">before </w:t>
      </w:r>
      <w:r w:rsidR="00E574A9">
        <w:t>maxillary approach i</w:t>
      </w:r>
      <w:r w:rsidR="00E23D3B">
        <w:t xml:space="preserve">n order to prevent the orbital injury. </w:t>
      </w:r>
    </w:p>
    <w:p w:rsidR="00E23D3B" w:rsidRPr="00E5717B" w:rsidRDefault="0028169E" w:rsidP="00E23D3B">
      <w:r w:rsidRPr="00E5717B">
        <w:t>Even if the glass marble ball could be</w:t>
      </w:r>
      <w:r w:rsidR="008D402B" w:rsidRPr="00E5717B">
        <w:t xml:space="preserve"> removed via the defected site at orbital floor, </w:t>
      </w:r>
      <w:r w:rsidRPr="00E5717B">
        <w:t xml:space="preserve">we desired to widen the maxillary </w:t>
      </w:r>
      <w:proofErr w:type="spellStart"/>
      <w:r w:rsidRPr="00E5717B">
        <w:t>ostium</w:t>
      </w:r>
      <w:proofErr w:type="spellEnd"/>
      <w:r w:rsidR="008D402B" w:rsidRPr="00E5717B">
        <w:t xml:space="preserve"> in order to </w:t>
      </w:r>
      <w:r w:rsidR="00E5717B" w:rsidRPr="00E5717B">
        <w:t xml:space="preserve">prevent </w:t>
      </w:r>
      <w:proofErr w:type="spellStart"/>
      <w:r w:rsidR="00E5717B" w:rsidRPr="00E5717B">
        <w:t>osteomeatal</w:t>
      </w:r>
      <w:proofErr w:type="spellEnd"/>
      <w:r w:rsidR="00E5717B" w:rsidRPr="00E5717B">
        <w:t xml:space="preserve"> complex (OMU) obstruction from fallen orbital floor</w:t>
      </w:r>
      <w:r w:rsidR="008D402B" w:rsidRPr="00E5717B">
        <w:t xml:space="preserve">. Another advantage of maxillary </w:t>
      </w:r>
      <w:proofErr w:type="spellStart"/>
      <w:r w:rsidR="008D402B" w:rsidRPr="00E5717B">
        <w:t>antrostomy</w:t>
      </w:r>
      <w:proofErr w:type="spellEnd"/>
      <w:r w:rsidR="008D402B" w:rsidRPr="00E5717B">
        <w:t xml:space="preserve"> is post-operative sinus drainage care. </w:t>
      </w:r>
    </w:p>
    <w:p w:rsidR="00E23D3B" w:rsidRDefault="00E23D3B" w:rsidP="00E23D3B">
      <w:r>
        <w:t>This case is interesting because the route of entry of the foreign body</w:t>
      </w:r>
      <w:r w:rsidR="00394B8C">
        <w:t>.</w:t>
      </w:r>
      <w:r>
        <w:t xml:space="preserve"> </w:t>
      </w:r>
      <w:r w:rsidR="00E574A9">
        <w:t xml:space="preserve">Then, the </w:t>
      </w:r>
      <w:r>
        <w:t xml:space="preserve">foreign body was removed via endoscopic sinus surgery. </w:t>
      </w:r>
    </w:p>
    <w:p w:rsidR="00A85111" w:rsidRPr="0066708F" w:rsidRDefault="00A85111" w:rsidP="00A85111">
      <w:pPr>
        <w:rPr>
          <w:b/>
          <w:bCs/>
        </w:rPr>
      </w:pPr>
      <w:r w:rsidRPr="0066708F">
        <w:rPr>
          <w:b/>
          <w:bCs/>
        </w:rPr>
        <w:t>Conclusion</w:t>
      </w:r>
    </w:p>
    <w:p w:rsidR="00E23D3B" w:rsidRDefault="00E574A9">
      <w:r>
        <w:t xml:space="preserve">A non-dental origin foreign body in maxillary sinus is </w:t>
      </w:r>
      <w:r w:rsidR="00A85111">
        <w:t xml:space="preserve">uncommon. </w:t>
      </w:r>
      <w:r>
        <w:t xml:space="preserve">The foreign body in the sinus </w:t>
      </w:r>
      <w:r w:rsidR="00A85111">
        <w:t xml:space="preserve">should be removed to prevent further infection and other complications. </w:t>
      </w:r>
      <w:r>
        <w:t xml:space="preserve">CT scan of </w:t>
      </w:r>
      <w:proofErr w:type="spellStart"/>
      <w:r>
        <w:t>paranasal</w:t>
      </w:r>
      <w:proofErr w:type="spellEnd"/>
      <w:r>
        <w:t xml:space="preserve"> sinuses should be performed for surgical planning. Nowadays, </w:t>
      </w:r>
      <w:r w:rsidR="00A85111">
        <w:t xml:space="preserve">endoscopic approach is the </w:t>
      </w:r>
      <w:r>
        <w:t xml:space="preserve">first line of surgical </w:t>
      </w:r>
      <w:r>
        <w:lastRenderedPageBreak/>
        <w:t>approach. Open approach is necessary in some cases such as very large foreign body or the fallen of orbit obstructs the natural opening of the sinus.</w:t>
      </w:r>
    </w:p>
    <w:p w:rsidR="00ED63C0" w:rsidRPr="00E5717B" w:rsidRDefault="00ED63C0">
      <w:pPr>
        <w:rPr>
          <w:b/>
          <w:bCs/>
        </w:rPr>
      </w:pPr>
      <w:r w:rsidRPr="00E5717B">
        <w:rPr>
          <w:b/>
          <w:bCs/>
        </w:rPr>
        <w:t>Acknowledgement</w:t>
      </w:r>
    </w:p>
    <w:p w:rsidR="00ED63C0" w:rsidRPr="00E5717B" w:rsidRDefault="00ED63C0">
      <w:r w:rsidRPr="00E5717B">
        <w:t xml:space="preserve">The author </w:t>
      </w:r>
      <w:r w:rsidR="007441F6" w:rsidRPr="00E5717B">
        <w:t>would like</w:t>
      </w:r>
      <w:r w:rsidRPr="00E5717B">
        <w:t xml:space="preserve"> to thank Assoc. Prof. Dr. </w:t>
      </w:r>
      <w:proofErr w:type="spellStart"/>
      <w:r w:rsidRPr="00E5717B">
        <w:t>Supinda</w:t>
      </w:r>
      <w:proofErr w:type="spellEnd"/>
      <w:r w:rsidRPr="00E5717B">
        <w:t xml:space="preserve"> </w:t>
      </w:r>
      <w:proofErr w:type="spellStart"/>
      <w:r w:rsidRPr="00E5717B">
        <w:t>Chusakul</w:t>
      </w:r>
      <w:proofErr w:type="spellEnd"/>
      <w:r w:rsidR="007441F6" w:rsidRPr="00E5717B">
        <w:t xml:space="preserve"> for comments that greatly improved this manuscript.</w:t>
      </w:r>
    </w:p>
    <w:p w:rsidR="00E23D3B" w:rsidRDefault="00E23D3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10042</wp:posOffset>
                </wp:positionH>
                <wp:positionV relativeFrom="paragraph">
                  <wp:posOffset>2859405</wp:posOffset>
                </wp:positionV>
                <wp:extent cx="584791" cy="308344"/>
                <wp:effectExtent l="0" t="0" r="2540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91" cy="3083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3D3B" w:rsidRPr="00E23D3B" w:rsidRDefault="00E23D3B" w:rsidP="00E23D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23D3B">
                              <w:rPr>
                                <w:color w:val="000000" w:themeColor="text1"/>
                              </w:rPr>
                              <w:t>Fig.1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.8pt;margin-top:225.15pt;width:46.05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" filled="f" strokecolor="black [3213]" strokeweight="2pt">
                <v:textbox>
                  <w:txbxContent>
                    <w:p w:rsidR="00E23D3B" w:rsidRPr="00E23D3B" w:rsidRDefault="00E23D3B" w:rsidP="00E23D3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23D3B">
                        <w:rPr>
                          <w:color w:val="000000" w:themeColor="text1"/>
                        </w:rPr>
                        <w:t>Fig.1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D9232E4" wp14:editId="1CB745E6">
            <wp:extent cx="2551814" cy="2857937"/>
            <wp:effectExtent l="0" t="0" r="1270" b="0"/>
            <wp:docPr id="5" name="Picture 5" descr="C:\Users\User\Desktop\CASE FB in max HN0782964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ASE FB in max HN0782964\unnam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5" b="11678"/>
                    <a:stretch/>
                  </pic:blipFill>
                  <pic:spPr bwMode="auto">
                    <a:xfrm>
                      <a:off x="0" y="0"/>
                      <a:ext cx="2552140" cy="285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023F32" wp14:editId="603F2B44">
            <wp:extent cx="2636874" cy="2844270"/>
            <wp:effectExtent l="0" t="0" r="0" b="0"/>
            <wp:docPr id="6" name="Picture 6" descr="C:\Users\User\Desktop\CASE FB in max HN0782964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CASE FB in max HN0782964\unnamed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30" r="4463" b="13153"/>
                    <a:stretch/>
                  </pic:blipFill>
                  <pic:spPr bwMode="auto">
                    <a:xfrm>
                      <a:off x="0" y="0"/>
                      <a:ext cx="2643330" cy="285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3D3B" w:rsidRDefault="00E23D3B"/>
    <w:p w:rsidR="00E23D3B" w:rsidRDefault="00E23D3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4BE82" wp14:editId="28BD6D33">
                <wp:simplePos x="0" y="0"/>
                <wp:positionH relativeFrom="column">
                  <wp:posOffset>-50800</wp:posOffset>
                </wp:positionH>
                <wp:positionV relativeFrom="paragraph">
                  <wp:posOffset>2059940</wp:posOffset>
                </wp:positionV>
                <wp:extent cx="584200" cy="307975"/>
                <wp:effectExtent l="0" t="0" r="2540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307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3D3B" w:rsidRPr="00E23D3B" w:rsidRDefault="00E23D3B" w:rsidP="00E23D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Fig.2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4pt;margin-top:162.2pt;width:46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" filled="f" strokecolor="black [3213]" strokeweight="2pt">
                <v:textbox>
                  <w:txbxContent>
                    <w:p w:rsidR="00E23D3B" w:rsidRPr="00E23D3B" w:rsidRDefault="00E23D3B" w:rsidP="00E23D3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Fig.2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14F2DEE" wp14:editId="75A1CE50">
            <wp:extent cx="2048931" cy="2548744"/>
            <wp:effectExtent l="0" t="2223" r="6668" b="6667"/>
            <wp:docPr id="2" name="Picture 2" descr="C:\Users\User\Desktop\CASE FB in max HN0782964\IMG_76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ASE FB in max HN0782964\IMG_765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707"/>
                    <a:stretch/>
                  </pic:blipFill>
                  <pic:spPr bwMode="auto">
                    <a:xfrm rot="5400000">
                      <a:off x="0" y="0"/>
                      <a:ext cx="2058735" cy="256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3D3B" w:rsidRDefault="00E23D3B"/>
    <w:p w:rsidR="00E23D3B" w:rsidRDefault="00E23D3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2F8E95" wp14:editId="477DF160">
                <wp:simplePos x="0" y="0"/>
                <wp:positionH relativeFrom="column">
                  <wp:posOffset>5907</wp:posOffset>
                </wp:positionH>
                <wp:positionV relativeFrom="paragraph">
                  <wp:posOffset>2029120</wp:posOffset>
                </wp:positionV>
                <wp:extent cx="584200" cy="307975"/>
                <wp:effectExtent l="0" t="0" r="25400" b="158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307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3D3B" w:rsidRPr="00E23D3B" w:rsidRDefault="00E23D3B" w:rsidP="00E23D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Fig.3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.45pt;margin-top:159.75pt;width:46pt;height:2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" filled="f" strokecolor="black [3213]" strokeweight="2pt">
                <v:textbox>
                  <w:txbxContent>
                    <w:p w:rsidR="00E23D3B" w:rsidRPr="00E23D3B" w:rsidRDefault="00E23D3B" w:rsidP="00E23D3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Fig.3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BF7BA44" wp14:editId="69B1CBF8">
            <wp:extent cx="2028341" cy="3243512"/>
            <wp:effectExtent l="2222" t="0" r="0" b="0"/>
            <wp:docPr id="4" name="Picture 4" descr="C:\Users\User\Desktop\CASE FB in max HN0782964\IMG_75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ASE FB in max HN0782964\IMG_756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48" t="5002" r="19496"/>
                    <a:stretch/>
                  </pic:blipFill>
                  <pic:spPr bwMode="auto">
                    <a:xfrm rot="5400000">
                      <a:off x="0" y="0"/>
                      <a:ext cx="2029764" cy="324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3D3B" w:rsidRDefault="00E23D3B" w:rsidP="00E23D3B">
      <w:pPr>
        <w:pStyle w:val="EndNoteBibliography"/>
      </w:pPr>
    </w:p>
    <w:p w:rsidR="00E23D3B" w:rsidRDefault="00E23D3B" w:rsidP="00E23D3B">
      <w:pPr>
        <w:pStyle w:val="EndNoteBibliography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3F43C5" wp14:editId="6A17B5E1">
                <wp:simplePos x="0" y="0"/>
                <wp:positionH relativeFrom="column">
                  <wp:posOffset>-1905</wp:posOffset>
                </wp:positionH>
                <wp:positionV relativeFrom="paragraph">
                  <wp:posOffset>2337435</wp:posOffset>
                </wp:positionV>
                <wp:extent cx="584200" cy="307975"/>
                <wp:effectExtent l="0" t="0" r="25400" b="158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307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3D3B" w:rsidRPr="00E23D3B" w:rsidRDefault="00E23D3B" w:rsidP="00E23D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Fig.4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margin-left:-.15pt;margin-top:184.05pt;width:46pt;height:2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" filled="f" strokecolor="black [3213]" strokeweight="2pt">
                <v:textbox>
                  <w:txbxContent>
                    <w:p w:rsidR="00E23D3B" w:rsidRPr="00E23D3B" w:rsidRDefault="00E23D3B" w:rsidP="00E23D3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Fig.4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inline distT="0" distB="0" distL="0" distR="0" wp14:anchorId="60DB5697" wp14:editId="5995D5FD">
            <wp:extent cx="2083981" cy="2350683"/>
            <wp:effectExtent l="0" t="0" r="0" b="0"/>
            <wp:docPr id="8" name="Picture 8" descr="C:\Users\User\Desktop\CASE FB in max HN0782964\IMG_75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ASE FB in max HN0782964\IMG_7567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052" cy="2354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D3B" w:rsidRDefault="00E23D3B" w:rsidP="00E23D3B">
      <w:pPr>
        <w:pStyle w:val="EndNoteBibliography"/>
      </w:pPr>
    </w:p>
    <w:p w:rsidR="00E23D3B" w:rsidRDefault="00E23D3B" w:rsidP="00E23D3B">
      <w:pPr>
        <w:pStyle w:val="EndNoteBibliography"/>
      </w:pPr>
    </w:p>
    <w:p w:rsidR="00E23D3B" w:rsidRDefault="00E23D3B" w:rsidP="00E23D3B">
      <w:pPr>
        <w:pStyle w:val="EndNoteBibliography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352813" wp14:editId="074F68AD">
                <wp:simplePos x="0" y="0"/>
                <wp:positionH relativeFrom="column">
                  <wp:posOffset>1270</wp:posOffset>
                </wp:positionH>
                <wp:positionV relativeFrom="paragraph">
                  <wp:posOffset>2171065</wp:posOffset>
                </wp:positionV>
                <wp:extent cx="584200" cy="307975"/>
                <wp:effectExtent l="0" t="0" r="25400" b="158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307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3D3B" w:rsidRPr="00E23D3B" w:rsidRDefault="00E23D3B" w:rsidP="00E23D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Fig.5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margin-left:.1pt;margin-top:170.95pt;width:46pt;height:2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" filled="f" strokecolor="black [3213]" strokeweight="2pt">
                <v:textbox>
                  <w:txbxContent>
                    <w:p w:rsidR="00E23D3B" w:rsidRPr="00E23D3B" w:rsidRDefault="00E23D3B" w:rsidP="00E23D3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Fig.5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inline distT="0" distB="0" distL="0" distR="0" wp14:anchorId="5A92C1D0" wp14:editId="4B222D6A">
            <wp:extent cx="2137144" cy="2172648"/>
            <wp:effectExtent l="0" t="0" r="0" b="0"/>
            <wp:docPr id="10" name="Picture 10" descr="C:\Users\User\Desktop\CASE FB in max HN0782964\IMG_75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CASE FB in max HN0782964\IMG_756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67"/>
                    <a:stretch/>
                  </pic:blipFill>
                  <pic:spPr bwMode="auto">
                    <a:xfrm>
                      <a:off x="0" y="0"/>
                      <a:ext cx="2139546" cy="217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3D3B" w:rsidRDefault="00E23D3B" w:rsidP="00E23D3B">
      <w:pPr>
        <w:pStyle w:val="EndNoteBibliography"/>
      </w:pPr>
    </w:p>
    <w:p w:rsidR="00A85111" w:rsidRPr="00A85111" w:rsidRDefault="00A85111" w:rsidP="00E23D3B">
      <w:pPr>
        <w:pStyle w:val="EndNoteBibliography"/>
        <w:rPr>
          <w:b/>
          <w:bCs/>
        </w:rPr>
      </w:pPr>
      <w:bookmarkStart w:id="0" w:name="_GoBack"/>
      <w:bookmarkEnd w:id="0"/>
      <w:r w:rsidRPr="00A85111">
        <w:rPr>
          <w:b/>
          <w:bCs/>
        </w:rPr>
        <w:lastRenderedPageBreak/>
        <w:t>References</w:t>
      </w:r>
    </w:p>
    <w:p w:rsidR="00394B8C" w:rsidRPr="00394B8C" w:rsidRDefault="00E23D3B" w:rsidP="00394B8C">
      <w:pPr>
        <w:pStyle w:val="EndNoteBibliography"/>
        <w:spacing w:after="0"/>
      </w:pPr>
      <w:r>
        <w:fldChar w:fldCharType="begin"/>
      </w:r>
      <w:r>
        <w:instrText xml:space="preserve"> ADDIN EN.REFLIST </w:instrText>
      </w:r>
      <w:r>
        <w:fldChar w:fldCharType="separate"/>
      </w:r>
      <w:bookmarkStart w:id="1" w:name="_ENREF_1"/>
      <w:r w:rsidR="00394B8C" w:rsidRPr="00394B8C">
        <w:t>1.</w:t>
      </w:r>
      <w:r w:rsidR="00394B8C" w:rsidRPr="00394B8C">
        <w:tab/>
        <w:t>Oinam B, Ningombam J, Puyam S, Thingbaijam S. The role of endoscopic sinus surgery in maxillary sinus foreign body removal. Journal of Medical Society 2016;30:61-3.</w:t>
      </w:r>
      <w:bookmarkEnd w:id="1"/>
    </w:p>
    <w:p w:rsidR="00394B8C" w:rsidRPr="00394B8C" w:rsidRDefault="00394B8C" w:rsidP="00394B8C">
      <w:pPr>
        <w:pStyle w:val="EndNoteBibliography"/>
        <w:spacing w:after="0"/>
      </w:pPr>
      <w:bookmarkStart w:id="2" w:name="_ENREF_2"/>
      <w:r w:rsidRPr="00394B8C">
        <w:t>2.</w:t>
      </w:r>
      <w:r w:rsidRPr="00394B8C">
        <w:tab/>
        <w:t>Jagannathan M, Nayak BB, Baliarsing AS, Babu ND. An unusual case of orbital trauma with a large foreign body in the maxilla. British Journal of Plastic Surgery 1999;52:507-8.</w:t>
      </w:r>
      <w:bookmarkEnd w:id="2"/>
    </w:p>
    <w:p w:rsidR="00394B8C" w:rsidRPr="00394B8C" w:rsidRDefault="00394B8C" w:rsidP="00394B8C">
      <w:pPr>
        <w:pStyle w:val="EndNoteBibliography"/>
        <w:spacing w:after="0"/>
      </w:pPr>
      <w:bookmarkStart w:id="3" w:name="_ENREF_3"/>
      <w:r w:rsidRPr="00394B8C">
        <w:t>3.</w:t>
      </w:r>
      <w:r w:rsidRPr="00394B8C">
        <w:tab/>
        <w:t>Mangwani J, Su AP. Late presentation of a paranasal sinus glass foreign body: a case report. Cases J 2009;2:6483.</w:t>
      </w:r>
      <w:bookmarkEnd w:id="3"/>
    </w:p>
    <w:p w:rsidR="00394B8C" w:rsidRPr="00394B8C" w:rsidRDefault="00394B8C" w:rsidP="00394B8C">
      <w:pPr>
        <w:pStyle w:val="EndNoteBibliography"/>
        <w:spacing w:after="0"/>
      </w:pPr>
      <w:bookmarkStart w:id="4" w:name="_ENREF_4"/>
      <w:r w:rsidRPr="00394B8C">
        <w:t>4.</w:t>
      </w:r>
      <w:r w:rsidRPr="00394B8C">
        <w:tab/>
        <w:t>Friedlich JaRBN. Endoscopic Assisted Caldwell-Luc Procedure for Removal of a Foreign Body from the Maxillary Sinus. Journal of the Canadian Dental Association 2005;71:200-1.</w:t>
      </w:r>
      <w:bookmarkEnd w:id="4"/>
    </w:p>
    <w:p w:rsidR="00394B8C" w:rsidRPr="00394B8C" w:rsidRDefault="00394B8C" w:rsidP="00394B8C">
      <w:pPr>
        <w:pStyle w:val="EndNoteBibliography"/>
        <w:spacing w:after="0"/>
      </w:pPr>
      <w:bookmarkStart w:id="5" w:name="_ENREF_5"/>
      <w:r w:rsidRPr="00394B8C">
        <w:t>5.</w:t>
      </w:r>
      <w:r w:rsidRPr="00394B8C">
        <w:tab/>
        <w:t>Costa F, Robiony M, Toro C, Sembronio S, Politi M. Endoscopically assisted procedure for removal of a foreign body from the maxillary sinus and contemporary endodontic surgical treatment of the tooth. Head Face Med 2006;2:37.</w:t>
      </w:r>
      <w:bookmarkEnd w:id="5"/>
    </w:p>
    <w:p w:rsidR="00394B8C" w:rsidRPr="00394B8C" w:rsidRDefault="00394B8C" w:rsidP="00394B8C">
      <w:pPr>
        <w:pStyle w:val="EndNoteBibliography"/>
        <w:spacing w:after="0"/>
      </w:pPr>
      <w:bookmarkStart w:id="6" w:name="_ENREF_6"/>
      <w:r w:rsidRPr="00394B8C">
        <w:t>6.</w:t>
      </w:r>
      <w:r w:rsidRPr="00394B8C">
        <w:tab/>
        <w:t>Chandrasena F, Singh A, Visavadia BG. Removal of a root from the maxillary sinus using functional endoscopic sinus surgery. British Journal of Oral and Maxillofacial Surgery 2010;48:558-9.</w:t>
      </w:r>
      <w:bookmarkEnd w:id="6"/>
    </w:p>
    <w:p w:rsidR="00394B8C" w:rsidRPr="00394B8C" w:rsidRDefault="00394B8C" w:rsidP="00394B8C">
      <w:pPr>
        <w:pStyle w:val="EndNoteBibliography"/>
      </w:pPr>
      <w:bookmarkStart w:id="7" w:name="_ENREF_7"/>
      <w:r w:rsidRPr="00394B8C">
        <w:t>7.</w:t>
      </w:r>
      <w:r w:rsidRPr="00394B8C">
        <w:tab/>
        <w:t>R.V.Nataraj MJ. An unusual maxillary sinus foreign body and Its Endoscopic Assisted Removal. International Journal of Otolaryngology and Head &amp; Neck Surgery 2015;4:38-43.</w:t>
      </w:r>
      <w:bookmarkEnd w:id="7"/>
    </w:p>
    <w:p w:rsidR="003D0E0A" w:rsidRDefault="00E23D3B">
      <w:r>
        <w:fldChar w:fldCharType="end"/>
      </w:r>
    </w:p>
    <w:sectPr w:rsidR="003D0E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2xetz2sarxvvdve9fr55d0rbpraxzs20wr9x&quot;&gt;My EndNote Library&lt;record-ids&gt;&lt;item&gt;1&lt;/item&gt;&lt;item&gt;3&lt;/item&gt;&lt;item&gt;4&lt;/item&gt;&lt;item&gt;5&lt;/item&gt;&lt;item&gt;6&lt;/item&gt;&lt;item&gt;7&lt;/item&gt;&lt;item&gt;8&lt;/item&gt;&lt;/record-ids&gt;&lt;/item&gt;&lt;/Libraries&gt;"/>
  </w:docVars>
  <w:rsids>
    <w:rsidRoot w:val="00E23D3B"/>
    <w:rsid w:val="0028169E"/>
    <w:rsid w:val="00394B8C"/>
    <w:rsid w:val="003D0E0A"/>
    <w:rsid w:val="00461618"/>
    <w:rsid w:val="004C437B"/>
    <w:rsid w:val="00560FA7"/>
    <w:rsid w:val="007441F6"/>
    <w:rsid w:val="0075263A"/>
    <w:rsid w:val="00887F04"/>
    <w:rsid w:val="00895E09"/>
    <w:rsid w:val="008D402B"/>
    <w:rsid w:val="00A77747"/>
    <w:rsid w:val="00A85111"/>
    <w:rsid w:val="00E23D3B"/>
    <w:rsid w:val="00E5717B"/>
    <w:rsid w:val="00E574A9"/>
    <w:rsid w:val="00ED63C0"/>
    <w:rsid w:val="00F5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E23D3B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23D3B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E23D3B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23D3B"/>
    <w:rPr>
      <w:rFonts w:ascii="Calibri" w:hAnsi="Calibri"/>
      <w:noProof/>
    </w:rPr>
  </w:style>
  <w:style w:type="character" w:styleId="Hyperlink">
    <w:name w:val="Hyperlink"/>
    <w:basedOn w:val="DefaultParagraphFont"/>
    <w:uiPriority w:val="99"/>
    <w:unhideWhenUsed/>
    <w:rsid w:val="00E23D3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D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D3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E23D3B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23D3B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E23D3B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23D3B"/>
    <w:rPr>
      <w:rFonts w:ascii="Calibri" w:hAnsi="Calibri"/>
      <w:noProof/>
    </w:rPr>
  </w:style>
  <w:style w:type="character" w:styleId="Hyperlink">
    <w:name w:val="Hyperlink"/>
    <w:basedOn w:val="DefaultParagraphFont"/>
    <w:uiPriority w:val="99"/>
    <w:unhideWhenUsed/>
    <w:rsid w:val="00E23D3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D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D3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1948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2018-12-27T03:50:00Z</dcterms:created>
  <dcterms:modified xsi:type="dcterms:W3CDTF">2019-01-07T14:51:00Z</dcterms:modified>
</cp:coreProperties>
</file>