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79B98" w14:textId="7687A5A2" w:rsidR="005B0EC8" w:rsidRDefault="00A809E6" w:rsidP="002964D3">
      <w:pPr>
        <w:spacing w:after="0"/>
        <w:rPr>
          <w:rFonts w:asciiTheme="minorBidi" w:hAnsiTheme="minorBidi"/>
          <w:sz w:val="32"/>
          <w:szCs w:val="32"/>
        </w:rPr>
      </w:pPr>
      <w:r w:rsidRPr="002964D3">
        <w:rPr>
          <w:rFonts w:asciiTheme="minorBidi" w:hAnsiTheme="minorBidi"/>
          <w:b/>
          <w:bCs/>
          <w:sz w:val="32"/>
          <w:szCs w:val="32"/>
        </w:rPr>
        <w:t xml:space="preserve">Title: </w:t>
      </w:r>
      <w:r w:rsidR="00C11231" w:rsidRPr="002964D3">
        <w:rPr>
          <w:rFonts w:asciiTheme="minorBidi" w:hAnsiTheme="minorBidi"/>
          <w:sz w:val="32"/>
          <w:szCs w:val="32"/>
        </w:rPr>
        <w:t xml:space="preserve">A factor analysis </w:t>
      </w:r>
      <w:r w:rsidR="00044BAC" w:rsidRPr="002964D3">
        <w:rPr>
          <w:rFonts w:asciiTheme="minorBidi" w:hAnsiTheme="minorBidi"/>
          <w:sz w:val="32"/>
          <w:szCs w:val="32"/>
        </w:rPr>
        <w:t>of post-concussion syndromes</w:t>
      </w:r>
      <w:r w:rsidR="00C11231" w:rsidRPr="002964D3">
        <w:rPr>
          <w:rFonts w:asciiTheme="minorBidi" w:hAnsiTheme="minorBidi"/>
          <w:sz w:val="32"/>
          <w:szCs w:val="32"/>
        </w:rPr>
        <w:t xml:space="preserve">: </w:t>
      </w:r>
      <w:r w:rsidR="00FF1BB2" w:rsidRPr="002964D3">
        <w:rPr>
          <w:rFonts w:asciiTheme="minorBidi" w:hAnsiTheme="minorBidi"/>
          <w:sz w:val="32"/>
          <w:szCs w:val="32"/>
        </w:rPr>
        <w:t xml:space="preserve">A </w:t>
      </w:r>
      <w:r w:rsidR="007D2941" w:rsidRPr="002964D3">
        <w:rPr>
          <w:rFonts w:asciiTheme="minorBidi" w:hAnsiTheme="minorBidi"/>
          <w:sz w:val="32"/>
          <w:szCs w:val="32"/>
        </w:rPr>
        <w:t>validation s</w:t>
      </w:r>
      <w:r w:rsidR="00FF1BB2" w:rsidRPr="002964D3">
        <w:rPr>
          <w:rFonts w:asciiTheme="minorBidi" w:hAnsiTheme="minorBidi"/>
          <w:sz w:val="32"/>
          <w:szCs w:val="32"/>
        </w:rPr>
        <w:t>tudy</w:t>
      </w:r>
      <w:r w:rsidR="007D2941" w:rsidRPr="002964D3">
        <w:rPr>
          <w:rFonts w:asciiTheme="minorBidi" w:hAnsiTheme="minorBidi"/>
          <w:sz w:val="32"/>
          <w:szCs w:val="32"/>
        </w:rPr>
        <w:t xml:space="preserve"> in Thai p</w:t>
      </w:r>
      <w:r w:rsidR="005F5389" w:rsidRPr="002964D3">
        <w:rPr>
          <w:rFonts w:asciiTheme="minorBidi" w:hAnsiTheme="minorBidi"/>
          <w:sz w:val="32"/>
          <w:szCs w:val="32"/>
        </w:rPr>
        <w:t>eople</w:t>
      </w:r>
      <w:r w:rsidR="007D2941" w:rsidRPr="002964D3">
        <w:rPr>
          <w:rFonts w:asciiTheme="minorBidi" w:hAnsiTheme="minorBidi"/>
          <w:sz w:val="32"/>
          <w:szCs w:val="32"/>
        </w:rPr>
        <w:t xml:space="preserve"> after </w:t>
      </w:r>
      <w:r w:rsidR="00A33DC0" w:rsidRPr="002964D3">
        <w:rPr>
          <w:rFonts w:asciiTheme="minorBidi" w:hAnsiTheme="minorBidi"/>
          <w:sz w:val="32"/>
          <w:szCs w:val="32"/>
        </w:rPr>
        <w:t>head</w:t>
      </w:r>
      <w:r w:rsidR="007D2941" w:rsidRPr="002964D3">
        <w:rPr>
          <w:rFonts w:asciiTheme="minorBidi" w:hAnsiTheme="minorBidi"/>
          <w:sz w:val="32"/>
          <w:szCs w:val="32"/>
        </w:rPr>
        <w:t xml:space="preserve"> </w:t>
      </w:r>
      <w:r w:rsidR="008F2C59" w:rsidRPr="002964D3">
        <w:rPr>
          <w:rFonts w:asciiTheme="minorBidi" w:hAnsiTheme="minorBidi"/>
          <w:sz w:val="32"/>
          <w:szCs w:val="32"/>
        </w:rPr>
        <w:t>i</w:t>
      </w:r>
      <w:r w:rsidR="007D2941" w:rsidRPr="002964D3">
        <w:rPr>
          <w:rFonts w:asciiTheme="minorBidi" w:hAnsiTheme="minorBidi"/>
          <w:sz w:val="32"/>
          <w:szCs w:val="32"/>
        </w:rPr>
        <w:t>njury</w:t>
      </w:r>
    </w:p>
    <w:p w14:paraId="4CEA3EDF" w14:textId="48C0AB66" w:rsidR="00A44A56" w:rsidRPr="002964D3" w:rsidRDefault="00655908" w:rsidP="002964D3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342F10">
        <w:rPr>
          <w:rFonts w:asciiTheme="minorBidi" w:hAnsiTheme="minorBidi" w:hint="cs"/>
          <w:b/>
          <w:bCs/>
          <w:sz w:val="32"/>
          <w:szCs w:val="32"/>
          <w:cs/>
        </w:rPr>
        <w:t>ชื่อเรื่อง</w:t>
      </w:r>
      <w:r>
        <w:rPr>
          <w:rFonts w:asciiTheme="minorBidi" w:hAnsiTheme="minorBidi"/>
          <w:sz w:val="32"/>
          <w:szCs w:val="32"/>
        </w:rPr>
        <w:t xml:space="preserve">: </w:t>
      </w:r>
      <w:r w:rsidR="00A44A56">
        <w:rPr>
          <w:rFonts w:asciiTheme="minorBidi" w:hAnsiTheme="minorBidi" w:hint="cs"/>
          <w:sz w:val="32"/>
          <w:szCs w:val="32"/>
          <w:cs/>
        </w:rPr>
        <w:t>การวิเค</w:t>
      </w:r>
      <w:r w:rsidR="003619F9">
        <w:rPr>
          <w:rFonts w:asciiTheme="minorBidi" w:hAnsiTheme="minorBidi" w:hint="cs"/>
          <w:sz w:val="32"/>
          <w:szCs w:val="32"/>
          <w:cs/>
        </w:rPr>
        <w:t>ราะห์องค์ประกอบของกลุ่มอาการภายหลังสมอง</w:t>
      </w:r>
      <w:r w:rsidR="00A44A56">
        <w:rPr>
          <w:rFonts w:asciiTheme="minorBidi" w:hAnsiTheme="minorBidi" w:hint="cs"/>
          <w:sz w:val="32"/>
          <w:szCs w:val="32"/>
          <w:cs/>
        </w:rPr>
        <w:t>ได้รับการกระทบกระเทือน</w:t>
      </w:r>
      <w:r w:rsidR="00A44A56">
        <w:rPr>
          <w:rFonts w:asciiTheme="minorBidi" w:hAnsiTheme="minorBidi"/>
          <w:sz w:val="32"/>
          <w:szCs w:val="32"/>
        </w:rPr>
        <w:t>:</w:t>
      </w:r>
      <w:r w:rsidR="004C40C2">
        <w:rPr>
          <w:rFonts w:asciiTheme="minorBidi" w:hAnsiTheme="minorBidi" w:hint="cs"/>
          <w:sz w:val="32"/>
          <w:szCs w:val="32"/>
          <w:cs/>
        </w:rPr>
        <w:t xml:space="preserve"> การศึกษาในคนไทยที่ได้รับบาดเจ็บที่ศีรษะ</w:t>
      </w:r>
    </w:p>
    <w:p w14:paraId="6B18ACCD" w14:textId="2578DA3B" w:rsidR="00A809E6" w:rsidRPr="002964D3" w:rsidRDefault="00734309" w:rsidP="002964D3">
      <w:pPr>
        <w:spacing w:after="0"/>
        <w:rPr>
          <w:rFonts w:asciiTheme="minorBidi" w:hAnsiTheme="minorBidi"/>
          <w:sz w:val="32"/>
          <w:szCs w:val="32"/>
        </w:rPr>
      </w:pPr>
      <w:r w:rsidRPr="002964D3">
        <w:rPr>
          <w:rFonts w:asciiTheme="minorBidi" w:hAnsiTheme="minorBidi"/>
          <w:b/>
          <w:bCs/>
          <w:sz w:val="32"/>
          <w:szCs w:val="32"/>
        </w:rPr>
        <w:t>Authors:</w:t>
      </w:r>
      <w:r w:rsidRPr="002964D3">
        <w:rPr>
          <w:rFonts w:asciiTheme="minorBidi" w:hAnsiTheme="minorBidi"/>
          <w:sz w:val="32"/>
          <w:szCs w:val="32"/>
        </w:rPr>
        <w:t xml:space="preserve"> </w:t>
      </w:r>
      <w:r w:rsidR="00EE6783" w:rsidRPr="002964D3">
        <w:rPr>
          <w:rFonts w:asciiTheme="minorBidi" w:hAnsiTheme="minorBidi"/>
          <w:sz w:val="32"/>
          <w:szCs w:val="32"/>
        </w:rPr>
        <w:t xml:space="preserve">1. </w:t>
      </w:r>
      <w:r w:rsidR="005B0EC8" w:rsidRPr="002964D3">
        <w:rPr>
          <w:rFonts w:asciiTheme="minorBidi" w:hAnsiTheme="minorBidi"/>
          <w:sz w:val="32"/>
          <w:szCs w:val="32"/>
        </w:rPr>
        <w:t xml:space="preserve">Chanokporn </w:t>
      </w:r>
      <w:proofErr w:type="spellStart"/>
      <w:r w:rsidR="005B0EC8" w:rsidRPr="002964D3">
        <w:rPr>
          <w:rFonts w:asciiTheme="minorBidi" w:hAnsiTheme="minorBidi"/>
          <w:sz w:val="32"/>
          <w:szCs w:val="32"/>
        </w:rPr>
        <w:t>Jitpanya</w:t>
      </w:r>
      <w:proofErr w:type="spellEnd"/>
      <w:r w:rsidR="007D2941" w:rsidRPr="002964D3">
        <w:rPr>
          <w:rFonts w:asciiTheme="minorBidi" w:hAnsiTheme="minorBidi"/>
          <w:sz w:val="32"/>
          <w:szCs w:val="32"/>
        </w:rPr>
        <w:t xml:space="preserve">, </w:t>
      </w:r>
      <w:r w:rsidR="00D17918">
        <w:rPr>
          <w:rFonts w:asciiTheme="minorBidi" w:hAnsiTheme="minorBidi"/>
          <w:sz w:val="32"/>
          <w:szCs w:val="32"/>
        </w:rPr>
        <w:t>PHD</w:t>
      </w:r>
      <w:r w:rsidRPr="002964D3">
        <w:rPr>
          <w:rFonts w:asciiTheme="minorBidi" w:hAnsiTheme="minorBidi"/>
          <w:sz w:val="32"/>
          <w:szCs w:val="32"/>
        </w:rPr>
        <w:t xml:space="preserve">, </w:t>
      </w:r>
      <w:r w:rsidR="00A809E6" w:rsidRPr="002964D3">
        <w:rPr>
          <w:rFonts w:asciiTheme="minorBidi" w:hAnsiTheme="minorBidi"/>
          <w:sz w:val="32"/>
          <w:szCs w:val="32"/>
        </w:rPr>
        <w:t xml:space="preserve">Faculty of Nursing, </w:t>
      </w:r>
      <w:proofErr w:type="spellStart"/>
      <w:r w:rsidR="00A809E6" w:rsidRPr="002964D3">
        <w:rPr>
          <w:rFonts w:asciiTheme="minorBidi" w:hAnsiTheme="minorBidi"/>
          <w:sz w:val="32"/>
          <w:szCs w:val="32"/>
        </w:rPr>
        <w:t>Chulalongkorn</w:t>
      </w:r>
      <w:proofErr w:type="spellEnd"/>
      <w:r w:rsidR="00A809E6" w:rsidRPr="002964D3">
        <w:rPr>
          <w:rFonts w:asciiTheme="minorBidi" w:hAnsiTheme="minorBidi"/>
          <w:sz w:val="32"/>
          <w:szCs w:val="32"/>
        </w:rPr>
        <w:t xml:space="preserve"> University</w:t>
      </w:r>
    </w:p>
    <w:p w14:paraId="109853BE" w14:textId="498D0CEF" w:rsidR="00A809E6" w:rsidRPr="002964D3" w:rsidRDefault="00EE6783" w:rsidP="002964D3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2964D3">
        <w:rPr>
          <w:rFonts w:asciiTheme="minorBidi" w:hAnsiTheme="minorBidi"/>
          <w:sz w:val="32"/>
          <w:szCs w:val="32"/>
        </w:rPr>
        <w:t xml:space="preserve">2. </w:t>
      </w:r>
      <w:proofErr w:type="spellStart"/>
      <w:r w:rsidR="00A33DC0" w:rsidRPr="002964D3">
        <w:rPr>
          <w:rFonts w:asciiTheme="minorBidi" w:hAnsiTheme="minorBidi"/>
          <w:sz w:val="32"/>
          <w:szCs w:val="32"/>
        </w:rPr>
        <w:t>Kanjana</w:t>
      </w:r>
      <w:proofErr w:type="spellEnd"/>
      <w:r w:rsidR="00A33DC0" w:rsidRPr="002964D3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="00A33DC0" w:rsidRPr="002964D3">
        <w:rPr>
          <w:rFonts w:asciiTheme="minorBidi" w:hAnsiTheme="minorBidi"/>
          <w:sz w:val="32"/>
          <w:szCs w:val="32"/>
        </w:rPr>
        <w:t>K</w:t>
      </w:r>
      <w:r w:rsidR="00821A0D" w:rsidRPr="002964D3">
        <w:rPr>
          <w:rFonts w:asciiTheme="minorBidi" w:hAnsiTheme="minorBidi"/>
          <w:sz w:val="32"/>
          <w:szCs w:val="32"/>
        </w:rPr>
        <w:t>inklayka</w:t>
      </w:r>
      <w:r w:rsidR="007D2941" w:rsidRPr="002964D3">
        <w:rPr>
          <w:rFonts w:asciiTheme="minorBidi" w:hAnsiTheme="minorBidi"/>
          <w:sz w:val="32"/>
          <w:szCs w:val="32"/>
        </w:rPr>
        <w:t>n</w:t>
      </w:r>
      <w:proofErr w:type="spellEnd"/>
      <w:r w:rsidR="00734309" w:rsidRPr="002964D3">
        <w:rPr>
          <w:rFonts w:asciiTheme="minorBidi" w:hAnsiTheme="minorBidi"/>
          <w:sz w:val="32"/>
          <w:szCs w:val="32"/>
        </w:rPr>
        <w:t xml:space="preserve">, </w:t>
      </w:r>
      <w:r w:rsidR="00436E0B">
        <w:rPr>
          <w:rFonts w:asciiTheme="minorBidi" w:hAnsiTheme="minorBidi"/>
          <w:sz w:val="32"/>
          <w:szCs w:val="32"/>
        </w:rPr>
        <w:t>MSN</w:t>
      </w:r>
      <w:r w:rsidR="00734309" w:rsidRPr="002964D3">
        <w:rPr>
          <w:rFonts w:asciiTheme="minorBidi" w:hAnsiTheme="minorBidi"/>
          <w:sz w:val="32"/>
          <w:szCs w:val="32"/>
        </w:rPr>
        <w:t>,</w:t>
      </w:r>
      <w:r w:rsidR="00D21994" w:rsidRPr="002964D3">
        <w:rPr>
          <w:rFonts w:asciiTheme="minorBidi" w:hAnsiTheme="minorBidi"/>
          <w:sz w:val="32"/>
          <w:szCs w:val="32"/>
        </w:rPr>
        <w:t xml:space="preserve"> Faculty of Nursing, </w:t>
      </w:r>
      <w:proofErr w:type="spellStart"/>
      <w:r w:rsidR="00D21994" w:rsidRPr="002964D3">
        <w:rPr>
          <w:rFonts w:asciiTheme="minorBidi" w:hAnsiTheme="minorBidi"/>
          <w:sz w:val="32"/>
          <w:szCs w:val="32"/>
        </w:rPr>
        <w:t>Chulalongkorn</w:t>
      </w:r>
      <w:proofErr w:type="spellEnd"/>
      <w:r w:rsidR="00D21994" w:rsidRPr="002964D3">
        <w:rPr>
          <w:rFonts w:asciiTheme="minorBidi" w:hAnsiTheme="minorBidi"/>
          <w:sz w:val="32"/>
          <w:szCs w:val="32"/>
        </w:rPr>
        <w:t xml:space="preserve"> University</w:t>
      </w:r>
    </w:p>
    <w:p w14:paraId="51CE7540" w14:textId="77777777" w:rsidR="00342F10" w:rsidRDefault="00EE6783" w:rsidP="002964D3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2964D3">
        <w:rPr>
          <w:rFonts w:asciiTheme="minorBidi" w:hAnsiTheme="minorBidi"/>
          <w:sz w:val="32"/>
          <w:szCs w:val="32"/>
        </w:rPr>
        <w:t xml:space="preserve">3. </w:t>
      </w:r>
      <w:proofErr w:type="spellStart"/>
      <w:r w:rsidR="007D2941" w:rsidRPr="002964D3">
        <w:rPr>
          <w:rFonts w:asciiTheme="minorBidi" w:hAnsiTheme="minorBidi"/>
          <w:sz w:val="32"/>
          <w:szCs w:val="32"/>
        </w:rPr>
        <w:t>Tanita</w:t>
      </w:r>
      <w:proofErr w:type="spellEnd"/>
      <w:r w:rsidR="007D2941" w:rsidRPr="002964D3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="007D2941" w:rsidRPr="002964D3">
        <w:rPr>
          <w:rFonts w:asciiTheme="minorBidi" w:hAnsiTheme="minorBidi"/>
          <w:sz w:val="32"/>
          <w:szCs w:val="32"/>
        </w:rPr>
        <w:t>Puengching</w:t>
      </w:r>
      <w:proofErr w:type="spellEnd"/>
      <w:r w:rsidR="00734309" w:rsidRPr="002964D3">
        <w:rPr>
          <w:rFonts w:asciiTheme="minorBidi" w:hAnsiTheme="minorBidi"/>
          <w:sz w:val="32"/>
          <w:szCs w:val="32"/>
        </w:rPr>
        <w:t xml:space="preserve">, </w:t>
      </w:r>
      <w:r w:rsidR="0033596D">
        <w:rPr>
          <w:rFonts w:asciiTheme="minorBidi" w:hAnsiTheme="minorBidi"/>
          <w:sz w:val="32"/>
          <w:szCs w:val="32"/>
        </w:rPr>
        <w:t>MSN</w:t>
      </w:r>
      <w:r w:rsidR="00734309" w:rsidRPr="002964D3">
        <w:rPr>
          <w:rFonts w:asciiTheme="minorBidi" w:hAnsiTheme="minorBidi"/>
          <w:sz w:val="32"/>
          <w:szCs w:val="32"/>
        </w:rPr>
        <w:t xml:space="preserve">, </w:t>
      </w:r>
      <w:r w:rsidR="00A809E6" w:rsidRPr="002964D3">
        <w:rPr>
          <w:rFonts w:asciiTheme="minorBidi" w:hAnsiTheme="minorBidi"/>
          <w:sz w:val="32"/>
          <w:szCs w:val="32"/>
        </w:rPr>
        <w:t xml:space="preserve">Royal Thai Air Forced College of Nursing </w:t>
      </w:r>
    </w:p>
    <w:p w14:paraId="73858F61" w14:textId="77777777" w:rsidR="00342F10" w:rsidRDefault="00342F10" w:rsidP="00342F10">
      <w:pPr>
        <w:spacing w:after="0"/>
        <w:rPr>
          <w:rFonts w:asciiTheme="minorBidi" w:hAnsiTheme="minorBidi" w:hint="cs"/>
          <w:sz w:val="32"/>
          <w:szCs w:val="32"/>
        </w:rPr>
      </w:pPr>
      <w:r w:rsidRPr="00342F10">
        <w:rPr>
          <w:rFonts w:asciiTheme="minorBidi" w:hAnsiTheme="minorBidi" w:hint="cs"/>
          <w:b/>
          <w:bCs/>
          <w:sz w:val="32"/>
          <w:szCs w:val="32"/>
          <w:cs/>
        </w:rPr>
        <w:t>ผู้แต่ง</w:t>
      </w:r>
      <w:r>
        <w:rPr>
          <w:rFonts w:asciiTheme="minorBidi" w:hAnsiTheme="minorBidi"/>
          <w:sz w:val="32"/>
          <w:szCs w:val="32"/>
        </w:rPr>
        <w:t xml:space="preserve">: </w:t>
      </w:r>
      <w:r>
        <w:rPr>
          <w:rFonts w:asciiTheme="minorBidi" w:hAnsiTheme="minorBidi" w:hint="cs"/>
          <w:sz w:val="32"/>
          <w:szCs w:val="32"/>
          <w:cs/>
        </w:rPr>
        <w:t>1. ชนกพร จิตปัญญา</w:t>
      </w:r>
      <w:r>
        <w:rPr>
          <w:rFonts w:asciiTheme="minorBidi" w:hAnsiTheme="minorBidi"/>
          <w:sz w:val="32"/>
          <w:szCs w:val="32"/>
        </w:rPr>
        <w:t xml:space="preserve">, </w:t>
      </w:r>
      <w:r>
        <w:rPr>
          <w:rFonts w:asciiTheme="minorBidi" w:hAnsiTheme="minorBidi" w:hint="cs"/>
          <w:sz w:val="32"/>
          <w:szCs w:val="32"/>
          <w:cs/>
        </w:rPr>
        <w:t>ปรด. คณะพยาบาลศาสตร์ จุฬาลงกรณ์มหาวิทยาลัย</w:t>
      </w:r>
    </w:p>
    <w:p w14:paraId="5063A272" w14:textId="4895FDC0" w:rsidR="00A809E6" w:rsidRDefault="00342F10" w:rsidP="00342F10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2. กาญจนา กลิ่นคล้ายกัน</w:t>
      </w:r>
      <w:r>
        <w:rPr>
          <w:rFonts w:asciiTheme="minorBidi" w:hAnsiTheme="minorBidi"/>
          <w:sz w:val="32"/>
          <w:szCs w:val="32"/>
        </w:rPr>
        <w:t xml:space="preserve">, </w:t>
      </w:r>
      <w:r>
        <w:rPr>
          <w:rFonts w:asciiTheme="minorBidi" w:hAnsiTheme="minorBidi" w:hint="cs"/>
          <w:sz w:val="32"/>
          <w:szCs w:val="32"/>
          <w:cs/>
        </w:rPr>
        <w:t xml:space="preserve">พ.ย.ม.  </w:t>
      </w:r>
      <w:r w:rsidR="00A809E6" w:rsidRPr="00342F10">
        <w:rPr>
          <w:rFonts w:asciiTheme="minorBidi" w:hAnsiTheme="minorBidi"/>
          <w:b/>
          <w:bCs/>
          <w:sz w:val="32"/>
          <w:szCs w:val="32"/>
          <w:vertAlign w:val="superscript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คณะพยาบาลศาสตร์ จุฬาลงกรณ์มหาวิทยาลัย</w:t>
      </w:r>
    </w:p>
    <w:p w14:paraId="3D349B2C" w14:textId="6A4BB6FA" w:rsidR="00342F10" w:rsidRPr="00342F10" w:rsidRDefault="00342F10" w:rsidP="00342F10">
      <w:pPr>
        <w:spacing w:after="0"/>
        <w:rPr>
          <w:rFonts w:asciiTheme="minorBidi" w:hAnsiTheme="minorBidi"/>
          <w:b/>
          <w:bCs/>
          <w:sz w:val="32"/>
          <w:szCs w:val="32"/>
          <w:vertAlign w:val="superscript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3. 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ธนิ</w:t>
      </w:r>
      <w:proofErr w:type="spellEnd"/>
      <w:r>
        <w:rPr>
          <w:rFonts w:asciiTheme="minorBidi" w:hAnsiTheme="minorBidi" w:hint="cs"/>
          <w:sz w:val="32"/>
          <w:szCs w:val="32"/>
          <w:cs/>
        </w:rPr>
        <w:t>ตา พึ่งฉิ่ง</w:t>
      </w:r>
      <w:r>
        <w:rPr>
          <w:rFonts w:asciiTheme="minorBidi" w:hAnsiTheme="minorBidi"/>
          <w:sz w:val="32"/>
          <w:szCs w:val="32"/>
        </w:rPr>
        <w:t xml:space="preserve">, </w:t>
      </w:r>
      <w:r w:rsidRPr="00342F10">
        <w:rPr>
          <w:rFonts w:asciiTheme="minorBidi" w:hAnsiTheme="minorBidi" w:hint="cs"/>
          <w:sz w:val="32"/>
          <w:szCs w:val="32"/>
          <w:cs/>
        </w:rPr>
        <w:t xml:space="preserve">พ.ย.ม. </w:t>
      </w:r>
      <w:r>
        <w:rPr>
          <w:rFonts w:asciiTheme="minorBidi" w:hAnsiTheme="minorBidi" w:hint="cs"/>
          <w:sz w:val="32"/>
          <w:szCs w:val="32"/>
          <w:cs/>
        </w:rPr>
        <w:t>วิทยาลัยพยาบาลกองทัพอากาศ</w:t>
      </w:r>
      <w:r w:rsidRPr="00342F10">
        <w:rPr>
          <w:rFonts w:asciiTheme="minorBidi" w:hAnsiTheme="minorBidi" w:hint="cs"/>
          <w:sz w:val="32"/>
          <w:szCs w:val="32"/>
          <w:cs/>
        </w:rPr>
        <w:t xml:space="preserve"> </w:t>
      </w:r>
      <w:r w:rsidRPr="00342F10">
        <w:rPr>
          <w:rFonts w:asciiTheme="minorBidi" w:hAnsiTheme="minorBidi"/>
          <w:b/>
          <w:bCs/>
          <w:sz w:val="32"/>
          <w:szCs w:val="32"/>
          <w:vertAlign w:val="superscript"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 </w:t>
      </w:r>
    </w:p>
    <w:p w14:paraId="0B9975B8" w14:textId="4A187ECA" w:rsidR="007614E3" w:rsidRPr="002964D3" w:rsidRDefault="005B0EC8" w:rsidP="002964D3">
      <w:pPr>
        <w:spacing w:after="0"/>
        <w:rPr>
          <w:rFonts w:asciiTheme="minorBidi" w:hAnsiTheme="minorBidi"/>
          <w:sz w:val="32"/>
          <w:szCs w:val="32"/>
        </w:rPr>
      </w:pPr>
      <w:r w:rsidRPr="002964D3">
        <w:rPr>
          <w:rFonts w:asciiTheme="minorBidi" w:hAnsiTheme="minorBidi"/>
          <w:sz w:val="32"/>
          <w:szCs w:val="32"/>
        </w:rPr>
        <w:t>Address for correspondence:</w:t>
      </w:r>
      <w:r w:rsidR="00206D4B" w:rsidRPr="002964D3">
        <w:rPr>
          <w:rFonts w:asciiTheme="minorBidi" w:hAnsiTheme="minorBidi"/>
          <w:sz w:val="32"/>
          <w:szCs w:val="32"/>
        </w:rPr>
        <w:t xml:space="preserve"> Assistant P</w:t>
      </w:r>
      <w:r w:rsidRPr="002964D3">
        <w:rPr>
          <w:rFonts w:asciiTheme="minorBidi" w:hAnsiTheme="minorBidi"/>
          <w:sz w:val="32"/>
          <w:szCs w:val="32"/>
        </w:rPr>
        <w:t xml:space="preserve">rofessor Chanokporn </w:t>
      </w:r>
      <w:proofErr w:type="spellStart"/>
      <w:r w:rsidRPr="002964D3">
        <w:rPr>
          <w:rFonts w:asciiTheme="minorBidi" w:hAnsiTheme="minorBidi"/>
          <w:sz w:val="32"/>
          <w:szCs w:val="32"/>
        </w:rPr>
        <w:t>Jitpanya</w:t>
      </w:r>
      <w:proofErr w:type="spellEnd"/>
      <w:r w:rsidRPr="002964D3">
        <w:rPr>
          <w:rFonts w:asciiTheme="minorBidi" w:hAnsiTheme="minorBidi"/>
          <w:sz w:val="32"/>
          <w:szCs w:val="32"/>
        </w:rPr>
        <w:t xml:space="preserve">, </w:t>
      </w:r>
      <w:r w:rsidR="00E15FE9" w:rsidRPr="002964D3">
        <w:rPr>
          <w:rFonts w:asciiTheme="minorBidi" w:hAnsiTheme="minorBidi"/>
          <w:sz w:val="32"/>
          <w:szCs w:val="32"/>
        </w:rPr>
        <w:t>Faculty of N</w:t>
      </w:r>
      <w:r w:rsidRPr="002964D3">
        <w:rPr>
          <w:rFonts w:asciiTheme="minorBidi" w:hAnsiTheme="minorBidi"/>
          <w:sz w:val="32"/>
          <w:szCs w:val="32"/>
        </w:rPr>
        <w:t xml:space="preserve">ursing, </w:t>
      </w:r>
      <w:proofErr w:type="spellStart"/>
      <w:r w:rsidRPr="002964D3">
        <w:rPr>
          <w:rFonts w:asciiTheme="minorBidi" w:hAnsiTheme="minorBidi"/>
          <w:sz w:val="32"/>
          <w:szCs w:val="32"/>
        </w:rPr>
        <w:t>Chulalongkorn</w:t>
      </w:r>
      <w:proofErr w:type="spellEnd"/>
      <w:r w:rsidRPr="002964D3">
        <w:rPr>
          <w:rFonts w:asciiTheme="minorBidi" w:hAnsiTheme="minorBidi"/>
          <w:sz w:val="32"/>
          <w:szCs w:val="32"/>
        </w:rPr>
        <w:t xml:space="preserve"> University, Bangkok</w:t>
      </w:r>
      <w:r w:rsidR="008D61A2" w:rsidRPr="002964D3">
        <w:rPr>
          <w:rFonts w:asciiTheme="minorBidi" w:hAnsiTheme="minorBidi"/>
          <w:sz w:val="32"/>
          <w:szCs w:val="32"/>
        </w:rPr>
        <w:t>,</w:t>
      </w:r>
      <w:r w:rsidR="007E6C4E">
        <w:rPr>
          <w:rFonts w:asciiTheme="minorBidi" w:hAnsiTheme="minorBidi"/>
          <w:sz w:val="32"/>
          <w:szCs w:val="32"/>
        </w:rPr>
        <w:t xml:space="preserve"> 10330, Thailand</w:t>
      </w:r>
      <w:r w:rsidR="00A237E8">
        <w:rPr>
          <w:rFonts w:asciiTheme="minorBidi" w:hAnsiTheme="minorBidi"/>
          <w:sz w:val="32"/>
          <w:szCs w:val="32"/>
        </w:rPr>
        <w:t xml:space="preserve">. </w:t>
      </w:r>
      <w:r w:rsidRPr="002964D3">
        <w:rPr>
          <w:rFonts w:asciiTheme="minorBidi" w:hAnsiTheme="minorBidi"/>
          <w:sz w:val="32"/>
          <w:szCs w:val="32"/>
        </w:rPr>
        <w:t>E-mail:</w:t>
      </w:r>
      <w:r w:rsidR="00460305" w:rsidRPr="002964D3">
        <w:rPr>
          <w:rFonts w:asciiTheme="minorBidi" w:hAnsiTheme="minorBidi"/>
          <w:sz w:val="32"/>
          <w:szCs w:val="32"/>
        </w:rPr>
        <w:t xml:space="preserve"> </w:t>
      </w:r>
      <w:r w:rsidRPr="002964D3">
        <w:rPr>
          <w:rFonts w:asciiTheme="minorBidi" w:hAnsiTheme="minorBidi"/>
          <w:sz w:val="32"/>
          <w:szCs w:val="32"/>
        </w:rPr>
        <w:t>jchanokp@hotmail.com</w:t>
      </w:r>
    </w:p>
    <w:p w14:paraId="32308979" w14:textId="77777777" w:rsidR="00F32D0D" w:rsidRPr="002964D3" w:rsidRDefault="00F32D0D" w:rsidP="002964D3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26BCD24A" w14:textId="2D370110" w:rsidR="006F6262" w:rsidRPr="002964D3" w:rsidRDefault="005B0EC8" w:rsidP="002964D3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2964D3">
        <w:rPr>
          <w:rFonts w:asciiTheme="minorBidi" w:hAnsiTheme="minorBidi"/>
          <w:b/>
          <w:bCs/>
          <w:sz w:val="32"/>
          <w:szCs w:val="32"/>
        </w:rPr>
        <w:t>ABSTRACT</w:t>
      </w:r>
    </w:p>
    <w:p w14:paraId="34DC1D33" w14:textId="39BB504B" w:rsidR="004152BE" w:rsidRPr="002964D3" w:rsidRDefault="006F0998" w:rsidP="002964D3">
      <w:pPr>
        <w:spacing w:after="0"/>
        <w:rPr>
          <w:rFonts w:asciiTheme="minorBidi" w:hAnsiTheme="minorBidi"/>
          <w:sz w:val="32"/>
          <w:szCs w:val="32"/>
        </w:rPr>
      </w:pPr>
      <w:r w:rsidRPr="002964D3">
        <w:rPr>
          <w:rFonts w:asciiTheme="minorBidi" w:hAnsiTheme="minorBidi"/>
          <w:b/>
          <w:bCs/>
          <w:sz w:val="32"/>
          <w:szCs w:val="32"/>
        </w:rPr>
        <w:t>Background</w:t>
      </w:r>
      <w:r w:rsidR="005B0EC8" w:rsidRPr="002964D3">
        <w:rPr>
          <w:rFonts w:asciiTheme="minorBidi" w:hAnsiTheme="minorBidi"/>
          <w:b/>
          <w:bCs/>
          <w:sz w:val="32"/>
          <w:szCs w:val="32"/>
        </w:rPr>
        <w:t>:</w:t>
      </w:r>
      <w:r w:rsidR="005B0EC8" w:rsidRPr="002964D3">
        <w:rPr>
          <w:rFonts w:asciiTheme="minorBidi" w:hAnsiTheme="minorBidi"/>
          <w:sz w:val="32"/>
          <w:szCs w:val="32"/>
        </w:rPr>
        <w:t xml:space="preserve"> </w:t>
      </w:r>
      <w:r w:rsidR="00596388" w:rsidRPr="002964D3">
        <w:rPr>
          <w:rFonts w:asciiTheme="minorBidi" w:hAnsiTheme="minorBidi"/>
          <w:sz w:val="32"/>
          <w:szCs w:val="32"/>
        </w:rPr>
        <w:t xml:space="preserve">Thousands patients suffered head injury in Thailand.  Some might recover </w:t>
      </w:r>
      <w:r w:rsidR="00DA4145" w:rsidRPr="002964D3">
        <w:rPr>
          <w:rFonts w:asciiTheme="minorBidi" w:hAnsiTheme="minorBidi"/>
          <w:sz w:val="32"/>
          <w:szCs w:val="32"/>
        </w:rPr>
        <w:t>completely</w:t>
      </w:r>
      <w:r w:rsidR="00596388" w:rsidRPr="002964D3">
        <w:rPr>
          <w:rFonts w:asciiTheme="minorBidi" w:hAnsiTheme="minorBidi"/>
          <w:sz w:val="32"/>
          <w:szCs w:val="32"/>
        </w:rPr>
        <w:t>.   Of these, many were at risk of having post-concussion syndromes (PCS) for months or years after their injury</w:t>
      </w:r>
      <w:r w:rsidR="00ED4834" w:rsidRPr="002964D3">
        <w:rPr>
          <w:rFonts w:asciiTheme="minorBidi" w:hAnsiTheme="minorBidi"/>
          <w:sz w:val="32"/>
          <w:szCs w:val="32"/>
        </w:rPr>
        <w:t xml:space="preserve">.  </w:t>
      </w:r>
      <w:r w:rsidR="006F4C88" w:rsidRPr="002964D3">
        <w:rPr>
          <w:rFonts w:asciiTheme="minorBidi" w:hAnsiTheme="minorBidi"/>
          <w:sz w:val="32"/>
          <w:szCs w:val="32"/>
        </w:rPr>
        <w:t>PCS</w:t>
      </w:r>
      <w:r w:rsidR="00ED4834" w:rsidRPr="002964D3">
        <w:rPr>
          <w:rFonts w:asciiTheme="minorBidi" w:hAnsiTheme="minorBidi"/>
          <w:sz w:val="32"/>
          <w:szCs w:val="32"/>
        </w:rPr>
        <w:t xml:space="preserve"> was poorly understood etiology and no objective findings.  </w:t>
      </w:r>
      <w:r w:rsidR="005F5389" w:rsidRPr="002964D3">
        <w:rPr>
          <w:rFonts w:asciiTheme="minorBidi" w:hAnsiTheme="minorBidi"/>
          <w:sz w:val="32"/>
          <w:szCs w:val="32"/>
        </w:rPr>
        <w:t xml:space="preserve">The </w:t>
      </w:r>
      <w:proofErr w:type="spellStart"/>
      <w:r w:rsidR="003B0136" w:rsidRPr="002964D3">
        <w:rPr>
          <w:rFonts w:asciiTheme="minorBidi" w:hAnsiTheme="minorBidi"/>
          <w:sz w:val="32"/>
          <w:szCs w:val="32"/>
        </w:rPr>
        <w:t>Rivermead</w:t>
      </w:r>
      <w:proofErr w:type="spellEnd"/>
      <w:r w:rsidR="003B0136" w:rsidRPr="002964D3">
        <w:rPr>
          <w:rFonts w:asciiTheme="minorBidi" w:hAnsiTheme="minorBidi"/>
          <w:sz w:val="32"/>
          <w:szCs w:val="32"/>
        </w:rPr>
        <w:t xml:space="preserve"> Post-Concussion Symptoms Questionnaire </w:t>
      </w:r>
      <w:r w:rsidR="00143515" w:rsidRPr="002964D3">
        <w:rPr>
          <w:rFonts w:asciiTheme="minorBidi" w:hAnsiTheme="minorBidi"/>
          <w:sz w:val="32"/>
          <w:szCs w:val="32"/>
        </w:rPr>
        <w:t>(</w:t>
      </w:r>
      <w:r w:rsidR="003B0136" w:rsidRPr="002964D3">
        <w:rPr>
          <w:rFonts w:asciiTheme="minorBidi" w:hAnsiTheme="minorBidi"/>
          <w:sz w:val="32"/>
          <w:szCs w:val="32"/>
        </w:rPr>
        <w:t>RPQ</w:t>
      </w:r>
      <w:r w:rsidR="00143515" w:rsidRPr="002964D3">
        <w:rPr>
          <w:rFonts w:asciiTheme="minorBidi" w:hAnsiTheme="minorBidi"/>
          <w:sz w:val="32"/>
          <w:szCs w:val="32"/>
        </w:rPr>
        <w:t>) wa</w:t>
      </w:r>
      <w:r w:rsidR="005F5389" w:rsidRPr="002964D3">
        <w:rPr>
          <w:rFonts w:asciiTheme="minorBidi" w:hAnsiTheme="minorBidi"/>
          <w:sz w:val="32"/>
          <w:szCs w:val="32"/>
        </w:rPr>
        <w:t xml:space="preserve">s a specific instrument measuring </w:t>
      </w:r>
      <w:r w:rsidR="002D2574" w:rsidRPr="002964D3">
        <w:rPr>
          <w:rFonts w:asciiTheme="minorBidi" w:hAnsiTheme="minorBidi"/>
          <w:sz w:val="32"/>
          <w:szCs w:val="32"/>
        </w:rPr>
        <w:t>PCS</w:t>
      </w:r>
      <w:r w:rsidR="005F5389" w:rsidRPr="002964D3">
        <w:rPr>
          <w:rFonts w:asciiTheme="minorBidi" w:hAnsiTheme="minorBidi"/>
          <w:sz w:val="32"/>
          <w:szCs w:val="32"/>
        </w:rPr>
        <w:t>.</w:t>
      </w:r>
      <w:r w:rsidR="000061C1" w:rsidRPr="002964D3">
        <w:rPr>
          <w:rFonts w:asciiTheme="minorBidi" w:hAnsiTheme="minorBidi"/>
          <w:sz w:val="32"/>
          <w:szCs w:val="32"/>
        </w:rPr>
        <w:t xml:space="preserve">  </w:t>
      </w:r>
      <w:r w:rsidR="00E83369" w:rsidRPr="002964D3">
        <w:rPr>
          <w:rFonts w:asciiTheme="minorBidi" w:hAnsiTheme="minorBidi"/>
          <w:sz w:val="32"/>
          <w:szCs w:val="32"/>
        </w:rPr>
        <w:t xml:space="preserve">The current study was designed to </w:t>
      </w:r>
      <w:r w:rsidR="00A25CB0" w:rsidRPr="002964D3">
        <w:rPr>
          <w:rFonts w:asciiTheme="minorBidi" w:hAnsiTheme="minorBidi"/>
          <w:sz w:val="32"/>
          <w:szCs w:val="32"/>
        </w:rPr>
        <w:t>describe</w:t>
      </w:r>
      <w:r w:rsidR="00143515" w:rsidRPr="002964D3">
        <w:rPr>
          <w:rFonts w:asciiTheme="minorBidi" w:hAnsiTheme="minorBidi"/>
          <w:sz w:val="32"/>
          <w:szCs w:val="32"/>
        </w:rPr>
        <w:t xml:space="preserve"> </w:t>
      </w:r>
      <w:r w:rsidR="00DA4145" w:rsidRPr="002964D3">
        <w:rPr>
          <w:rFonts w:asciiTheme="minorBidi" w:hAnsiTheme="minorBidi"/>
          <w:sz w:val="32"/>
          <w:szCs w:val="32"/>
        </w:rPr>
        <w:t xml:space="preserve">the structures of </w:t>
      </w:r>
      <w:r w:rsidR="00157012" w:rsidRPr="002964D3">
        <w:rPr>
          <w:rFonts w:asciiTheme="minorBidi" w:hAnsiTheme="minorBidi"/>
          <w:sz w:val="32"/>
          <w:szCs w:val="32"/>
        </w:rPr>
        <w:t>PCS</w:t>
      </w:r>
      <w:r w:rsidR="00A25CB0" w:rsidRPr="002964D3">
        <w:rPr>
          <w:rFonts w:asciiTheme="minorBidi" w:hAnsiTheme="minorBidi"/>
          <w:sz w:val="32"/>
          <w:szCs w:val="32"/>
        </w:rPr>
        <w:t xml:space="preserve">; and </w:t>
      </w:r>
      <w:r w:rsidR="00143515" w:rsidRPr="002964D3">
        <w:rPr>
          <w:rFonts w:asciiTheme="minorBidi" w:hAnsiTheme="minorBidi"/>
          <w:sz w:val="32"/>
          <w:szCs w:val="32"/>
        </w:rPr>
        <w:t xml:space="preserve">whether the </w:t>
      </w:r>
      <w:r w:rsidR="003B0136" w:rsidRPr="002964D3">
        <w:rPr>
          <w:rFonts w:asciiTheme="minorBidi" w:hAnsiTheme="minorBidi"/>
          <w:sz w:val="32"/>
          <w:szCs w:val="32"/>
        </w:rPr>
        <w:t>RPQ</w:t>
      </w:r>
      <w:r w:rsidR="00143515" w:rsidRPr="002964D3">
        <w:rPr>
          <w:rFonts w:asciiTheme="minorBidi" w:hAnsiTheme="minorBidi"/>
          <w:sz w:val="32"/>
          <w:szCs w:val="32"/>
        </w:rPr>
        <w:t xml:space="preserve"> wa</w:t>
      </w:r>
      <w:r w:rsidR="00E83369" w:rsidRPr="002964D3">
        <w:rPr>
          <w:rFonts w:asciiTheme="minorBidi" w:hAnsiTheme="minorBidi"/>
          <w:sz w:val="32"/>
          <w:szCs w:val="32"/>
        </w:rPr>
        <w:t xml:space="preserve">s suitable for Thai people. </w:t>
      </w:r>
      <w:r w:rsidR="005F5389" w:rsidRPr="002964D3">
        <w:rPr>
          <w:rFonts w:asciiTheme="minorBidi" w:hAnsiTheme="minorBidi"/>
          <w:sz w:val="32"/>
          <w:szCs w:val="32"/>
        </w:rPr>
        <w:t xml:space="preserve">  </w:t>
      </w:r>
    </w:p>
    <w:p w14:paraId="7B590FD4" w14:textId="1C43A1DD" w:rsidR="005B0EC8" w:rsidRPr="002964D3" w:rsidRDefault="005B0EC8" w:rsidP="002964D3">
      <w:pPr>
        <w:spacing w:after="0"/>
        <w:rPr>
          <w:rFonts w:asciiTheme="minorBidi" w:hAnsiTheme="minorBidi"/>
          <w:sz w:val="32"/>
          <w:szCs w:val="32"/>
        </w:rPr>
      </w:pPr>
      <w:r w:rsidRPr="002964D3">
        <w:rPr>
          <w:rFonts w:asciiTheme="minorBidi" w:hAnsiTheme="minorBidi"/>
          <w:b/>
          <w:bCs/>
          <w:sz w:val="32"/>
          <w:szCs w:val="32"/>
        </w:rPr>
        <w:t>Objectives:</w:t>
      </w:r>
      <w:r w:rsidR="00E67844" w:rsidRPr="002964D3">
        <w:rPr>
          <w:rFonts w:asciiTheme="minorBidi" w:hAnsiTheme="minorBidi"/>
          <w:sz w:val="32"/>
          <w:szCs w:val="32"/>
        </w:rPr>
        <w:t xml:space="preserve"> This study were</w:t>
      </w:r>
      <w:r w:rsidRPr="002964D3">
        <w:rPr>
          <w:rFonts w:asciiTheme="minorBidi" w:hAnsiTheme="minorBidi"/>
          <w:sz w:val="32"/>
          <w:szCs w:val="32"/>
        </w:rPr>
        <w:t xml:space="preserve"> aimed to </w:t>
      </w:r>
      <w:r w:rsidR="00157012" w:rsidRPr="002964D3">
        <w:rPr>
          <w:rFonts w:asciiTheme="minorBidi" w:hAnsiTheme="minorBidi"/>
          <w:sz w:val="32"/>
          <w:szCs w:val="32"/>
        </w:rPr>
        <w:t>explore the structures of PCS</w:t>
      </w:r>
      <w:r w:rsidR="000F60B8" w:rsidRPr="002964D3">
        <w:rPr>
          <w:rFonts w:asciiTheme="minorBidi" w:hAnsiTheme="minorBidi"/>
          <w:sz w:val="32"/>
          <w:szCs w:val="32"/>
        </w:rPr>
        <w:t>,</w:t>
      </w:r>
      <w:r w:rsidR="00157012" w:rsidRPr="002964D3">
        <w:rPr>
          <w:rFonts w:asciiTheme="minorBidi" w:hAnsiTheme="minorBidi"/>
          <w:sz w:val="32"/>
          <w:szCs w:val="32"/>
        </w:rPr>
        <w:t xml:space="preserve"> and to </w:t>
      </w:r>
      <w:r w:rsidR="0023698D" w:rsidRPr="002964D3">
        <w:rPr>
          <w:rFonts w:asciiTheme="minorBidi" w:hAnsiTheme="minorBidi"/>
          <w:sz w:val="32"/>
          <w:szCs w:val="32"/>
        </w:rPr>
        <w:t>validate</w:t>
      </w:r>
      <w:r w:rsidR="00FE4D2C" w:rsidRPr="002964D3">
        <w:rPr>
          <w:rFonts w:asciiTheme="minorBidi" w:hAnsiTheme="minorBidi"/>
          <w:sz w:val="32"/>
          <w:szCs w:val="32"/>
        </w:rPr>
        <w:t xml:space="preserve"> the psychometric properties of the </w:t>
      </w:r>
      <w:r w:rsidR="006D7619" w:rsidRPr="002964D3">
        <w:rPr>
          <w:rFonts w:asciiTheme="minorBidi" w:hAnsiTheme="minorBidi"/>
          <w:sz w:val="32"/>
          <w:szCs w:val="32"/>
        </w:rPr>
        <w:t>RPQ</w:t>
      </w:r>
      <w:r w:rsidR="00984327" w:rsidRPr="002964D3">
        <w:rPr>
          <w:rFonts w:asciiTheme="minorBidi" w:hAnsiTheme="minorBidi"/>
          <w:sz w:val="32"/>
          <w:szCs w:val="32"/>
        </w:rPr>
        <w:t xml:space="preserve"> in </w:t>
      </w:r>
      <w:r w:rsidR="006D2B84" w:rsidRPr="002964D3">
        <w:rPr>
          <w:rFonts w:asciiTheme="minorBidi" w:hAnsiTheme="minorBidi"/>
          <w:sz w:val="32"/>
          <w:szCs w:val="32"/>
        </w:rPr>
        <w:t>Thai people</w:t>
      </w:r>
      <w:r w:rsidR="00984327" w:rsidRPr="002964D3">
        <w:rPr>
          <w:rFonts w:asciiTheme="minorBidi" w:hAnsiTheme="minorBidi"/>
          <w:sz w:val="32"/>
          <w:szCs w:val="32"/>
        </w:rPr>
        <w:t xml:space="preserve"> </w:t>
      </w:r>
      <w:r w:rsidR="00A36506" w:rsidRPr="002964D3">
        <w:rPr>
          <w:rFonts w:asciiTheme="minorBidi" w:hAnsiTheme="minorBidi"/>
          <w:sz w:val="32"/>
          <w:szCs w:val="32"/>
        </w:rPr>
        <w:t>after</w:t>
      </w:r>
      <w:r w:rsidR="00984327" w:rsidRPr="002964D3">
        <w:rPr>
          <w:rFonts w:asciiTheme="minorBidi" w:hAnsiTheme="minorBidi"/>
          <w:sz w:val="32"/>
          <w:szCs w:val="32"/>
        </w:rPr>
        <w:t xml:space="preserve"> </w:t>
      </w:r>
      <w:r w:rsidR="0023698D" w:rsidRPr="002964D3">
        <w:rPr>
          <w:rFonts w:asciiTheme="minorBidi" w:hAnsiTheme="minorBidi"/>
          <w:sz w:val="32"/>
          <w:szCs w:val="32"/>
        </w:rPr>
        <w:t>head</w:t>
      </w:r>
      <w:r w:rsidR="00984327" w:rsidRPr="002964D3">
        <w:rPr>
          <w:rFonts w:asciiTheme="minorBidi" w:hAnsiTheme="minorBidi"/>
          <w:sz w:val="32"/>
          <w:szCs w:val="32"/>
        </w:rPr>
        <w:t xml:space="preserve"> injury</w:t>
      </w:r>
      <w:r w:rsidRPr="002964D3">
        <w:rPr>
          <w:rFonts w:asciiTheme="minorBidi" w:hAnsiTheme="minorBidi"/>
          <w:sz w:val="32"/>
          <w:szCs w:val="32"/>
        </w:rPr>
        <w:t>.</w:t>
      </w:r>
      <w:r w:rsidRPr="002964D3">
        <w:rPr>
          <w:rFonts w:asciiTheme="minorBidi" w:hAnsiTheme="minorBidi"/>
          <w:sz w:val="32"/>
          <w:szCs w:val="32"/>
          <w:cs/>
        </w:rPr>
        <w:t xml:space="preserve"> </w:t>
      </w:r>
    </w:p>
    <w:p w14:paraId="22C14435" w14:textId="2AFDF40B" w:rsidR="005B0EC8" w:rsidRPr="002964D3" w:rsidRDefault="005B0EC8" w:rsidP="002964D3">
      <w:pPr>
        <w:spacing w:after="0"/>
        <w:rPr>
          <w:rFonts w:asciiTheme="minorBidi" w:hAnsiTheme="minorBidi"/>
          <w:sz w:val="32"/>
          <w:szCs w:val="32"/>
        </w:rPr>
      </w:pPr>
      <w:r w:rsidRPr="002964D3">
        <w:rPr>
          <w:rFonts w:asciiTheme="minorBidi" w:hAnsiTheme="minorBidi"/>
          <w:b/>
          <w:bCs/>
          <w:sz w:val="32"/>
          <w:szCs w:val="32"/>
        </w:rPr>
        <w:t>Methods:</w:t>
      </w:r>
      <w:r w:rsidRPr="002964D3">
        <w:rPr>
          <w:rFonts w:asciiTheme="minorBidi" w:hAnsiTheme="minorBidi"/>
          <w:sz w:val="32"/>
          <w:szCs w:val="32"/>
        </w:rPr>
        <w:t xml:space="preserve"> </w:t>
      </w:r>
      <w:r w:rsidR="003C3F44" w:rsidRPr="002964D3">
        <w:rPr>
          <w:rFonts w:asciiTheme="minorBidi" w:hAnsiTheme="minorBidi"/>
          <w:sz w:val="32"/>
          <w:szCs w:val="32"/>
        </w:rPr>
        <w:t xml:space="preserve">Two hundred and fifty-three </w:t>
      </w:r>
      <w:r w:rsidR="0023698D" w:rsidRPr="002964D3">
        <w:rPr>
          <w:rFonts w:asciiTheme="minorBidi" w:hAnsiTheme="minorBidi"/>
          <w:sz w:val="32"/>
          <w:szCs w:val="32"/>
        </w:rPr>
        <w:t>head</w:t>
      </w:r>
      <w:r w:rsidR="00991F59" w:rsidRPr="002964D3">
        <w:rPr>
          <w:rFonts w:asciiTheme="minorBidi" w:hAnsiTheme="minorBidi"/>
          <w:sz w:val="32"/>
          <w:szCs w:val="32"/>
        </w:rPr>
        <w:t xml:space="preserve"> injur</w:t>
      </w:r>
      <w:r w:rsidR="0023698D" w:rsidRPr="002964D3">
        <w:rPr>
          <w:rFonts w:asciiTheme="minorBidi" w:hAnsiTheme="minorBidi"/>
          <w:sz w:val="32"/>
          <w:szCs w:val="32"/>
        </w:rPr>
        <w:t>y</w:t>
      </w:r>
      <w:r w:rsidRPr="002964D3">
        <w:rPr>
          <w:rFonts w:asciiTheme="minorBidi" w:hAnsiTheme="minorBidi"/>
          <w:sz w:val="32"/>
          <w:szCs w:val="32"/>
        </w:rPr>
        <w:t xml:space="preserve"> </w:t>
      </w:r>
      <w:r w:rsidR="005C1956" w:rsidRPr="002964D3">
        <w:rPr>
          <w:rFonts w:asciiTheme="minorBidi" w:hAnsiTheme="minorBidi"/>
          <w:sz w:val="32"/>
          <w:szCs w:val="32"/>
        </w:rPr>
        <w:t>patients</w:t>
      </w:r>
      <w:r w:rsidRPr="002964D3">
        <w:rPr>
          <w:rFonts w:asciiTheme="minorBidi" w:hAnsiTheme="minorBidi"/>
          <w:sz w:val="32"/>
          <w:szCs w:val="32"/>
        </w:rPr>
        <w:t xml:space="preserve"> were recruited from </w:t>
      </w:r>
      <w:r w:rsidR="0023698D" w:rsidRPr="002964D3">
        <w:rPr>
          <w:rFonts w:asciiTheme="minorBidi" w:hAnsiTheme="minorBidi"/>
          <w:sz w:val="32"/>
          <w:szCs w:val="32"/>
        </w:rPr>
        <w:t>o</w:t>
      </w:r>
      <w:r w:rsidRPr="002964D3">
        <w:rPr>
          <w:rFonts w:asciiTheme="minorBidi" w:hAnsiTheme="minorBidi"/>
          <w:sz w:val="32"/>
          <w:szCs w:val="32"/>
        </w:rPr>
        <w:t xml:space="preserve">ut-patient </w:t>
      </w:r>
      <w:r w:rsidR="005C1956" w:rsidRPr="002964D3">
        <w:rPr>
          <w:rFonts w:asciiTheme="minorBidi" w:hAnsiTheme="minorBidi"/>
          <w:sz w:val="32"/>
          <w:szCs w:val="32"/>
        </w:rPr>
        <w:t>clinic</w:t>
      </w:r>
      <w:r w:rsidRPr="002964D3">
        <w:rPr>
          <w:rFonts w:asciiTheme="minorBidi" w:hAnsiTheme="minorBidi"/>
          <w:sz w:val="32"/>
          <w:szCs w:val="32"/>
        </w:rPr>
        <w:t xml:space="preserve">s of </w:t>
      </w:r>
      <w:r w:rsidR="00364FDB" w:rsidRPr="002964D3">
        <w:rPr>
          <w:rFonts w:asciiTheme="minorBidi" w:hAnsiTheme="minorBidi"/>
          <w:sz w:val="32"/>
          <w:szCs w:val="32"/>
        </w:rPr>
        <w:t xml:space="preserve">King </w:t>
      </w:r>
      <w:proofErr w:type="spellStart"/>
      <w:r w:rsidRPr="002964D3">
        <w:rPr>
          <w:rFonts w:asciiTheme="minorBidi" w:hAnsiTheme="minorBidi"/>
          <w:sz w:val="32"/>
          <w:szCs w:val="32"/>
        </w:rPr>
        <w:t>Bhumibol</w:t>
      </w:r>
      <w:proofErr w:type="spellEnd"/>
      <w:r w:rsidRPr="002964D3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Pr="002964D3">
        <w:rPr>
          <w:rFonts w:asciiTheme="minorBidi" w:hAnsiTheme="minorBidi"/>
          <w:sz w:val="32"/>
          <w:szCs w:val="32"/>
        </w:rPr>
        <w:t>Adulyadej</w:t>
      </w:r>
      <w:proofErr w:type="spellEnd"/>
      <w:r w:rsidRPr="002964D3">
        <w:rPr>
          <w:rFonts w:asciiTheme="minorBidi" w:hAnsiTheme="minorBidi"/>
          <w:sz w:val="32"/>
          <w:szCs w:val="32"/>
        </w:rPr>
        <w:t xml:space="preserve"> Hospital, and Police General Hospital in Bangkok, Thailand.  Data were collected by using </w:t>
      </w:r>
      <w:r w:rsidR="00E41FC5" w:rsidRPr="002964D3">
        <w:rPr>
          <w:rFonts w:asciiTheme="minorBidi" w:hAnsiTheme="minorBidi"/>
          <w:sz w:val="32"/>
          <w:szCs w:val="32"/>
        </w:rPr>
        <w:t xml:space="preserve">a </w:t>
      </w:r>
      <w:r w:rsidRPr="002964D3">
        <w:rPr>
          <w:rFonts w:asciiTheme="minorBidi" w:hAnsiTheme="minorBidi"/>
          <w:sz w:val="32"/>
          <w:szCs w:val="32"/>
        </w:rPr>
        <w:t xml:space="preserve">demographic </w:t>
      </w:r>
      <w:r w:rsidR="0023698D" w:rsidRPr="002964D3">
        <w:rPr>
          <w:rFonts w:asciiTheme="minorBidi" w:eastAsia="Calibri" w:hAnsiTheme="minorBidi"/>
          <w:sz w:val="32"/>
          <w:szCs w:val="32"/>
        </w:rPr>
        <w:t>and illness-related</w:t>
      </w:r>
      <w:r w:rsidR="004F12B9" w:rsidRPr="002964D3">
        <w:rPr>
          <w:rFonts w:asciiTheme="minorBidi" w:eastAsia="Calibri" w:hAnsiTheme="minorBidi"/>
          <w:sz w:val="32"/>
          <w:szCs w:val="32"/>
        </w:rPr>
        <w:t xml:space="preserve"> </w:t>
      </w:r>
      <w:r w:rsidRPr="002964D3">
        <w:rPr>
          <w:rFonts w:asciiTheme="minorBidi" w:eastAsia="Calibri" w:hAnsiTheme="minorBidi"/>
          <w:sz w:val="32"/>
          <w:szCs w:val="32"/>
        </w:rPr>
        <w:t>questionnaire</w:t>
      </w:r>
      <w:r w:rsidRPr="002964D3">
        <w:rPr>
          <w:rFonts w:asciiTheme="minorBidi" w:hAnsiTheme="minorBidi"/>
          <w:sz w:val="32"/>
          <w:szCs w:val="32"/>
        </w:rPr>
        <w:t>,</w:t>
      </w:r>
      <w:r w:rsidR="00170C3A" w:rsidRPr="002964D3">
        <w:rPr>
          <w:rFonts w:asciiTheme="minorBidi" w:hAnsiTheme="minorBidi"/>
          <w:sz w:val="32"/>
          <w:szCs w:val="32"/>
        </w:rPr>
        <w:t xml:space="preserve"> </w:t>
      </w:r>
      <w:r w:rsidR="00D3050E" w:rsidRPr="002964D3">
        <w:rPr>
          <w:rFonts w:asciiTheme="minorBidi" w:hAnsiTheme="minorBidi"/>
          <w:sz w:val="32"/>
          <w:szCs w:val="32"/>
        </w:rPr>
        <w:t xml:space="preserve">and </w:t>
      </w:r>
      <w:r w:rsidR="00170C3A" w:rsidRPr="002964D3">
        <w:rPr>
          <w:rFonts w:asciiTheme="minorBidi" w:hAnsiTheme="minorBidi"/>
          <w:sz w:val="32"/>
          <w:szCs w:val="32"/>
        </w:rPr>
        <w:t>the R</w:t>
      </w:r>
      <w:r w:rsidR="0077241A" w:rsidRPr="002964D3">
        <w:rPr>
          <w:rFonts w:asciiTheme="minorBidi" w:hAnsiTheme="minorBidi"/>
          <w:sz w:val="32"/>
          <w:szCs w:val="32"/>
        </w:rPr>
        <w:t>PQ</w:t>
      </w:r>
      <w:r w:rsidRPr="002964D3">
        <w:rPr>
          <w:rFonts w:asciiTheme="minorBidi" w:hAnsiTheme="minorBidi"/>
          <w:sz w:val="32"/>
          <w:szCs w:val="32"/>
        </w:rPr>
        <w:t xml:space="preserve">. </w:t>
      </w:r>
    </w:p>
    <w:p w14:paraId="6B627965" w14:textId="76D364AD" w:rsidR="00E14282" w:rsidRPr="002964D3" w:rsidRDefault="005B0EC8" w:rsidP="002964D3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2964D3">
        <w:rPr>
          <w:rFonts w:asciiTheme="minorBidi" w:hAnsiTheme="minorBidi"/>
          <w:b/>
          <w:bCs/>
          <w:sz w:val="32"/>
          <w:szCs w:val="32"/>
        </w:rPr>
        <w:t>Results:</w:t>
      </w:r>
      <w:r w:rsidRPr="002964D3">
        <w:rPr>
          <w:rFonts w:asciiTheme="minorBidi" w:hAnsiTheme="minorBidi"/>
          <w:sz w:val="32"/>
          <w:szCs w:val="32"/>
        </w:rPr>
        <w:t xml:space="preserve"> </w:t>
      </w:r>
      <w:r w:rsidR="007312BD" w:rsidRPr="002964D3">
        <w:rPr>
          <w:rFonts w:asciiTheme="minorBidi" w:hAnsiTheme="minorBidi"/>
          <w:sz w:val="32"/>
          <w:szCs w:val="32"/>
        </w:rPr>
        <w:t xml:space="preserve">The </w:t>
      </w:r>
      <w:r w:rsidR="00E06622" w:rsidRPr="002964D3">
        <w:rPr>
          <w:rFonts w:asciiTheme="minorBidi" w:hAnsiTheme="minorBidi"/>
          <w:sz w:val="32"/>
          <w:szCs w:val="32"/>
        </w:rPr>
        <w:t>RPQ</w:t>
      </w:r>
      <w:r w:rsidR="007312BD" w:rsidRPr="002964D3">
        <w:rPr>
          <w:rFonts w:asciiTheme="minorBidi" w:hAnsiTheme="minorBidi"/>
          <w:sz w:val="32"/>
          <w:szCs w:val="32"/>
        </w:rPr>
        <w:t xml:space="preserve"> achieved adequate internal consistency</w:t>
      </w:r>
      <w:r w:rsidR="00903B62" w:rsidRPr="002964D3">
        <w:rPr>
          <w:rFonts w:asciiTheme="minorBidi" w:hAnsiTheme="minorBidi"/>
          <w:sz w:val="32"/>
          <w:szCs w:val="32"/>
        </w:rPr>
        <w:t xml:space="preserve"> with </w:t>
      </w:r>
      <w:r w:rsidR="00906EEE" w:rsidRPr="002964D3">
        <w:rPr>
          <w:rFonts w:asciiTheme="minorBidi" w:hAnsiTheme="minorBidi"/>
          <w:sz w:val="32"/>
          <w:szCs w:val="32"/>
        </w:rPr>
        <w:t xml:space="preserve">Cronbach’s </w:t>
      </w:r>
      <w:r w:rsidR="00906EEE" w:rsidRPr="002964D3">
        <w:rPr>
          <w:rFonts w:asciiTheme="minorBidi" w:hAnsiTheme="minorBidi"/>
          <w:sz w:val="32"/>
          <w:szCs w:val="32"/>
        </w:rPr>
        <w:sym w:font="Symbol" w:char="F061"/>
      </w:r>
      <w:r w:rsidR="00906EEE" w:rsidRPr="002964D3">
        <w:rPr>
          <w:rFonts w:asciiTheme="minorBidi" w:hAnsiTheme="minorBidi"/>
          <w:sz w:val="32"/>
          <w:szCs w:val="32"/>
        </w:rPr>
        <w:t xml:space="preserve"> </w:t>
      </w:r>
      <w:r w:rsidR="00903B62" w:rsidRPr="002964D3">
        <w:rPr>
          <w:rFonts w:asciiTheme="minorBidi" w:hAnsiTheme="minorBidi"/>
          <w:sz w:val="32"/>
          <w:szCs w:val="32"/>
        </w:rPr>
        <w:t xml:space="preserve">of </w:t>
      </w:r>
      <w:r w:rsidR="00127E26" w:rsidRPr="002964D3">
        <w:rPr>
          <w:rFonts w:asciiTheme="minorBidi" w:hAnsiTheme="minorBidi"/>
          <w:sz w:val="32"/>
          <w:szCs w:val="32"/>
        </w:rPr>
        <w:t>0.</w:t>
      </w:r>
      <w:r w:rsidR="00952746" w:rsidRPr="002964D3">
        <w:rPr>
          <w:rFonts w:asciiTheme="minorBidi" w:hAnsiTheme="minorBidi"/>
          <w:sz w:val="32"/>
          <w:szCs w:val="32"/>
        </w:rPr>
        <w:t>88</w:t>
      </w:r>
      <w:r w:rsidR="007312BD" w:rsidRPr="002964D3">
        <w:rPr>
          <w:rFonts w:asciiTheme="minorBidi" w:hAnsiTheme="minorBidi"/>
          <w:sz w:val="32"/>
          <w:szCs w:val="32"/>
        </w:rPr>
        <w:t xml:space="preserve">.  A principal components analysis </w:t>
      </w:r>
      <w:r w:rsidR="00E06622" w:rsidRPr="002964D3">
        <w:rPr>
          <w:rFonts w:asciiTheme="minorBidi" w:hAnsiTheme="minorBidi"/>
          <w:sz w:val="32"/>
          <w:szCs w:val="32"/>
        </w:rPr>
        <w:t xml:space="preserve">with </w:t>
      </w:r>
      <w:proofErr w:type="spellStart"/>
      <w:r w:rsidR="008B489D" w:rsidRPr="002964D3">
        <w:rPr>
          <w:rFonts w:asciiTheme="minorBidi" w:hAnsiTheme="minorBidi"/>
          <w:sz w:val="32"/>
          <w:szCs w:val="32"/>
        </w:rPr>
        <w:t>varimax</w:t>
      </w:r>
      <w:proofErr w:type="spellEnd"/>
      <w:r w:rsidR="00E06622" w:rsidRPr="002964D3">
        <w:rPr>
          <w:rFonts w:asciiTheme="minorBidi" w:hAnsiTheme="minorBidi"/>
          <w:sz w:val="32"/>
          <w:szCs w:val="32"/>
        </w:rPr>
        <w:t xml:space="preserve"> rotation </w:t>
      </w:r>
      <w:r w:rsidR="007312BD" w:rsidRPr="002964D3">
        <w:rPr>
          <w:rFonts w:asciiTheme="minorBidi" w:hAnsiTheme="minorBidi"/>
          <w:sz w:val="32"/>
          <w:szCs w:val="32"/>
        </w:rPr>
        <w:t xml:space="preserve">found that </w:t>
      </w:r>
      <w:r w:rsidR="00110425" w:rsidRPr="002964D3">
        <w:rPr>
          <w:rFonts w:asciiTheme="minorBidi" w:hAnsiTheme="minorBidi"/>
          <w:sz w:val="32"/>
          <w:szCs w:val="32"/>
        </w:rPr>
        <w:t>s</w:t>
      </w:r>
      <w:r w:rsidR="006F1D68" w:rsidRPr="002964D3">
        <w:rPr>
          <w:rFonts w:asciiTheme="minorBidi" w:hAnsiTheme="minorBidi"/>
          <w:sz w:val="32"/>
          <w:szCs w:val="32"/>
        </w:rPr>
        <w:t>even</w:t>
      </w:r>
      <w:r w:rsidR="007312BD" w:rsidRPr="002964D3">
        <w:rPr>
          <w:rFonts w:asciiTheme="minorBidi" w:hAnsiTheme="minorBidi"/>
          <w:sz w:val="32"/>
          <w:szCs w:val="32"/>
        </w:rPr>
        <w:t xml:space="preserve"> item</w:t>
      </w:r>
      <w:r w:rsidR="00D3050E" w:rsidRPr="002964D3">
        <w:rPr>
          <w:rFonts w:asciiTheme="minorBidi" w:hAnsiTheme="minorBidi"/>
          <w:sz w:val="32"/>
          <w:szCs w:val="32"/>
        </w:rPr>
        <w:t>s</w:t>
      </w:r>
      <w:r w:rsidR="007312BD" w:rsidRPr="002964D3">
        <w:rPr>
          <w:rFonts w:asciiTheme="minorBidi" w:hAnsiTheme="minorBidi"/>
          <w:sz w:val="32"/>
          <w:szCs w:val="32"/>
        </w:rPr>
        <w:t xml:space="preserve"> of the </w:t>
      </w:r>
      <w:r w:rsidR="00315E95" w:rsidRPr="002964D3">
        <w:rPr>
          <w:rFonts w:asciiTheme="minorBidi" w:hAnsiTheme="minorBidi"/>
          <w:sz w:val="32"/>
          <w:szCs w:val="32"/>
        </w:rPr>
        <w:t xml:space="preserve">factor 1 </w:t>
      </w:r>
      <w:r w:rsidR="00315E95" w:rsidRPr="002964D3">
        <w:rPr>
          <w:rFonts w:asciiTheme="minorBidi" w:hAnsiTheme="minorBidi"/>
          <w:sz w:val="32"/>
          <w:szCs w:val="32"/>
        </w:rPr>
        <w:lastRenderedPageBreak/>
        <w:t xml:space="preserve">named </w:t>
      </w:r>
      <w:r w:rsidR="00652282" w:rsidRPr="002964D3">
        <w:rPr>
          <w:rFonts w:asciiTheme="minorBidi" w:hAnsiTheme="minorBidi"/>
          <w:sz w:val="32"/>
          <w:szCs w:val="32"/>
        </w:rPr>
        <w:t>“</w:t>
      </w:r>
      <w:r w:rsidR="00B4344C" w:rsidRPr="002964D3">
        <w:rPr>
          <w:rFonts w:asciiTheme="minorBidi" w:hAnsiTheme="minorBidi"/>
          <w:sz w:val="32"/>
          <w:szCs w:val="32"/>
        </w:rPr>
        <w:t>Psychological symptoms</w:t>
      </w:r>
      <w:r w:rsidR="00652282" w:rsidRPr="002964D3">
        <w:rPr>
          <w:rFonts w:asciiTheme="minorBidi" w:hAnsiTheme="minorBidi"/>
          <w:sz w:val="32"/>
          <w:szCs w:val="32"/>
        </w:rPr>
        <w:t>”</w:t>
      </w:r>
      <w:r w:rsidR="007312BD" w:rsidRPr="002964D3">
        <w:rPr>
          <w:rFonts w:asciiTheme="minorBidi" w:hAnsiTheme="minorBidi"/>
          <w:sz w:val="32"/>
          <w:szCs w:val="32"/>
          <w:shd w:val="clear" w:color="auto" w:fill="FFFFFF" w:themeFill="background1"/>
        </w:rPr>
        <w:t>.</w:t>
      </w:r>
      <w:r w:rsidR="00F86039" w:rsidRPr="002964D3">
        <w:rPr>
          <w:rFonts w:asciiTheme="minorBidi" w:hAnsiTheme="minorBidi"/>
          <w:sz w:val="32"/>
          <w:szCs w:val="32"/>
          <w:shd w:val="clear" w:color="auto" w:fill="FFFFFF" w:themeFill="background1"/>
        </w:rPr>
        <w:t xml:space="preserve">  </w:t>
      </w:r>
      <w:r w:rsidR="00D74C97" w:rsidRPr="002964D3">
        <w:rPr>
          <w:rFonts w:asciiTheme="minorBidi" w:hAnsiTheme="minorBidi"/>
          <w:sz w:val="32"/>
          <w:szCs w:val="32"/>
          <w:shd w:val="clear" w:color="auto" w:fill="FFFFFF" w:themeFill="background1"/>
        </w:rPr>
        <w:t>Three</w:t>
      </w:r>
      <w:r w:rsidR="00652282" w:rsidRPr="002964D3">
        <w:rPr>
          <w:rFonts w:asciiTheme="minorBidi" w:hAnsiTheme="minorBidi"/>
          <w:sz w:val="32"/>
          <w:szCs w:val="32"/>
          <w:shd w:val="clear" w:color="auto" w:fill="FFFFFF" w:themeFill="background1"/>
        </w:rPr>
        <w:t xml:space="preserve"> item</w:t>
      </w:r>
      <w:r w:rsidR="00D74C97" w:rsidRPr="002964D3">
        <w:rPr>
          <w:rFonts w:asciiTheme="minorBidi" w:hAnsiTheme="minorBidi"/>
          <w:sz w:val="32"/>
          <w:szCs w:val="32"/>
          <w:shd w:val="clear" w:color="auto" w:fill="FFFFFF" w:themeFill="background1"/>
        </w:rPr>
        <w:t>s</w:t>
      </w:r>
      <w:r w:rsidR="00652282" w:rsidRPr="002964D3">
        <w:rPr>
          <w:rFonts w:asciiTheme="minorBidi" w:hAnsiTheme="minorBidi"/>
          <w:sz w:val="32"/>
          <w:szCs w:val="32"/>
          <w:shd w:val="clear" w:color="auto" w:fill="FFFFFF" w:themeFill="background1"/>
        </w:rPr>
        <w:t xml:space="preserve"> loaded to the </w:t>
      </w:r>
      <w:r w:rsidR="00315E95" w:rsidRPr="002964D3">
        <w:rPr>
          <w:rFonts w:asciiTheme="minorBidi" w:hAnsiTheme="minorBidi"/>
          <w:sz w:val="32"/>
          <w:szCs w:val="32"/>
          <w:shd w:val="clear" w:color="auto" w:fill="FFFFFF" w:themeFill="background1"/>
        </w:rPr>
        <w:t xml:space="preserve">factor 2 called </w:t>
      </w:r>
      <w:r w:rsidR="00652282" w:rsidRPr="002964D3">
        <w:rPr>
          <w:rFonts w:asciiTheme="minorBidi" w:hAnsiTheme="minorBidi"/>
          <w:sz w:val="32"/>
          <w:szCs w:val="32"/>
          <w:shd w:val="clear" w:color="auto" w:fill="FFFFFF" w:themeFill="background1"/>
        </w:rPr>
        <w:t>“</w:t>
      </w:r>
      <w:r w:rsidR="00A21FBB" w:rsidRPr="002964D3">
        <w:rPr>
          <w:rFonts w:asciiTheme="minorBidi" w:hAnsiTheme="minorBidi"/>
          <w:sz w:val="32"/>
          <w:szCs w:val="32"/>
          <w:shd w:val="clear" w:color="auto" w:fill="FFFFFF" w:themeFill="background1"/>
        </w:rPr>
        <w:t>Cognitive symptoms</w:t>
      </w:r>
      <w:r w:rsidR="00652282" w:rsidRPr="002964D3">
        <w:rPr>
          <w:rFonts w:asciiTheme="minorBidi" w:hAnsiTheme="minorBidi"/>
          <w:sz w:val="32"/>
          <w:szCs w:val="32"/>
          <w:shd w:val="clear" w:color="auto" w:fill="FFFFFF" w:themeFill="background1"/>
        </w:rPr>
        <w:t xml:space="preserve">”.  </w:t>
      </w:r>
      <w:r w:rsidR="00C52F82" w:rsidRPr="002964D3">
        <w:rPr>
          <w:rFonts w:asciiTheme="minorBidi" w:hAnsiTheme="minorBidi"/>
          <w:sz w:val="32"/>
          <w:szCs w:val="32"/>
          <w:shd w:val="clear" w:color="auto" w:fill="FFFFFF" w:themeFill="background1"/>
        </w:rPr>
        <w:t>For the physical symptoms</w:t>
      </w:r>
      <w:r w:rsidR="00315E95" w:rsidRPr="002964D3">
        <w:rPr>
          <w:rFonts w:asciiTheme="minorBidi" w:hAnsiTheme="minorBidi"/>
          <w:sz w:val="32"/>
          <w:szCs w:val="32"/>
          <w:shd w:val="clear" w:color="auto" w:fill="FFFFFF" w:themeFill="background1"/>
        </w:rPr>
        <w:t xml:space="preserve"> or factor 3</w:t>
      </w:r>
      <w:r w:rsidR="00C52F82" w:rsidRPr="002964D3">
        <w:rPr>
          <w:rFonts w:asciiTheme="minorBidi" w:hAnsiTheme="minorBidi"/>
          <w:sz w:val="32"/>
          <w:szCs w:val="32"/>
          <w:shd w:val="clear" w:color="auto" w:fill="FFFFFF" w:themeFill="background1"/>
        </w:rPr>
        <w:t xml:space="preserve">, </w:t>
      </w:r>
      <w:r w:rsidR="006F1D68" w:rsidRPr="002964D3">
        <w:rPr>
          <w:rFonts w:asciiTheme="minorBidi" w:hAnsiTheme="minorBidi"/>
          <w:sz w:val="32"/>
          <w:szCs w:val="32"/>
          <w:shd w:val="clear" w:color="auto" w:fill="FFFFFF" w:themeFill="background1"/>
        </w:rPr>
        <w:t>three</w:t>
      </w:r>
      <w:r w:rsidR="00C52F82" w:rsidRPr="002964D3">
        <w:rPr>
          <w:rFonts w:asciiTheme="minorBidi" w:hAnsiTheme="minorBidi"/>
          <w:sz w:val="32"/>
          <w:szCs w:val="32"/>
          <w:shd w:val="clear" w:color="auto" w:fill="FFFFFF" w:themeFill="background1"/>
        </w:rPr>
        <w:t xml:space="preserve"> items were loaded.  </w:t>
      </w:r>
      <w:r w:rsidR="00652282" w:rsidRPr="002964D3">
        <w:rPr>
          <w:rFonts w:asciiTheme="minorBidi" w:hAnsiTheme="minorBidi"/>
          <w:sz w:val="32"/>
          <w:szCs w:val="32"/>
          <w:shd w:val="clear" w:color="auto" w:fill="FFFFFF" w:themeFill="background1"/>
        </w:rPr>
        <w:t xml:space="preserve">Finally, </w:t>
      </w:r>
      <w:r w:rsidR="00D74C97" w:rsidRPr="002964D3">
        <w:rPr>
          <w:rFonts w:asciiTheme="minorBidi" w:hAnsiTheme="minorBidi"/>
          <w:sz w:val="32"/>
          <w:szCs w:val="32"/>
          <w:shd w:val="clear" w:color="auto" w:fill="FFFFFF" w:themeFill="background1"/>
        </w:rPr>
        <w:t>three</w:t>
      </w:r>
      <w:r w:rsidR="00750612" w:rsidRPr="002964D3">
        <w:rPr>
          <w:rFonts w:asciiTheme="minorBidi" w:hAnsiTheme="minorBidi"/>
          <w:sz w:val="32"/>
          <w:szCs w:val="32"/>
          <w:shd w:val="clear" w:color="auto" w:fill="FFFFFF" w:themeFill="background1"/>
        </w:rPr>
        <w:t xml:space="preserve"> item</w:t>
      </w:r>
      <w:r w:rsidR="00D74C97" w:rsidRPr="002964D3">
        <w:rPr>
          <w:rFonts w:asciiTheme="minorBidi" w:hAnsiTheme="minorBidi"/>
          <w:sz w:val="32"/>
          <w:szCs w:val="32"/>
          <w:shd w:val="clear" w:color="auto" w:fill="FFFFFF" w:themeFill="background1"/>
        </w:rPr>
        <w:t>s</w:t>
      </w:r>
      <w:r w:rsidR="00750612" w:rsidRPr="002964D3">
        <w:rPr>
          <w:rFonts w:asciiTheme="minorBidi" w:hAnsiTheme="minorBidi"/>
          <w:sz w:val="32"/>
          <w:szCs w:val="32"/>
          <w:shd w:val="clear" w:color="auto" w:fill="FFFFFF" w:themeFill="background1"/>
        </w:rPr>
        <w:t xml:space="preserve"> </w:t>
      </w:r>
      <w:r w:rsidR="00646AD2" w:rsidRPr="002964D3">
        <w:rPr>
          <w:rFonts w:asciiTheme="minorBidi" w:hAnsiTheme="minorBidi"/>
          <w:sz w:val="32"/>
          <w:szCs w:val="32"/>
          <w:shd w:val="clear" w:color="auto" w:fill="FFFFFF" w:themeFill="background1"/>
        </w:rPr>
        <w:t>correspond</w:t>
      </w:r>
      <w:r w:rsidR="00D74C97" w:rsidRPr="002964D3">
        <w:rPr>
          <w:rFonts w:asciiTheme="minorBidi" w:hAnsiTheme="minorBidi"/>
          <w:sz w:val="32"/>
          <w:szCs w:val="32"/>
          <w:shd w:val="clear" w:color="auto" w:fill="FFFFFF" w:themeFill="background1"/>
        </w:rPr>
        <w:t>ed</w:t>
      </w:r>
      <w:r w:rsidR="00646AD2" w:rsidRPr="002964D3">
        <w:rPr>
          <w:rFonts w:asciiTheme="minorBidi" w:hAnsiTheme="minorBidi"/>
          <w:sz w:val="32"/>
          <w:szCs w:val="32"/>
          <w:shd w:val="clear" w:color="auto" w:fill="FFFFFF" w:themeFill="background1"/>
        </w:rPr>
        <w:t xml:space="preserve"> with the </w:t>
      </w:r>
      <w:r w:rsidR="00315E95" w:rsidRPr="002964D3">
        <w:rPr>
          <w:rFonts w:asciiTheme="minorBidi" w:hAnsiTheme="minorBidi"/>
          <w:sz w:val="32"/>
          <w:szCs w:val="32"/>
          <w:shd w:val="clear" w:color="auto" w:fill="FFFFFF" w:themeFill="background1"/>
        </w:rPr>
        <w:t>factor 4</w:t>
      </w:r>
      <w:r w:rsidR="00646AD2" w:rsidRPr="002964D3">
        <w:rPr>
          <w:rFonts w:asciiTheme="minorBidi" w:hAnsiTheme="minorBidi"/>
          <w:sz w:val="32"/>
          <w:szCs w:val="32"/>
          <w:shd w:val="clear" w:color="auto" w:fill="FFFFFF" w:themeFill="background1"/>
        </w:rPr>
        <w:t xml:space="preserve"> </w:t>
      </w:r>
      <w:r w:rsidR="00315E95" w:rsidRPr="002964D3">
        <w:rPr>
          <w:rFonts w:asciiTheme="minorBidi" w:hAnsiTheme="minorBidi"/>
          <w:sz w:val="32"/>
          <w:szCs w:val="32"/>
          <w:shd w:val="clear" w:color="auto" w:fill="FFFFFF" w:themeFill="background1"/>
        </w:rPr>
        <w:t xml:space="preserve">as </w:t>
      </w:r>
      <w:r w:rsidR="00646AD2" w:rsidRPr="002964D3">
        <w:rPr>
          <w:rFonts w:asciiTheme="minorBidi" w:hAnsiTheme="minorBidi"/>
          <w:sz w:val="32"/>
          <w:szCs w:val="32"/>
          <w:shd w:val="clear" w:color="auto" w:fill="FFFFFF" w:themeFill="background1"/>
        </w:rPr>
        <w:t>“</w:t>
      </w:r>
      <w:r w:rsidR="00D74C97" w:rsidRPr="002964D3">
        <w:rPr>
          <w:rFonts w:asciiTheme="minorBidi" w:hAnsiTheme="minorBidi"/>
          <w:sz w:val="32"/>
          <w:szCs w:val="32"/>
          <w:shd w:val="clear" w:color="auto" w:fill="FFFFFF" w:themeFill="background1"/>
        </w:rPr>
        <w:t>Vision-related symptoms</w:t>
      </w:r>
      <w:r w:rsidR="00646AD2" w:rsidRPr="002964D3">
        <w:rPr>
          <w:rFonts w:asciiTheme="minorBidi" w:hAnsiTheme="minorBidi"/>
          <w:sz w:val="32"/>
          <w:szCs w:val="32"/>
          <w:shd w:val="clear" w:color="auto" w:fill="FFFFFF" w:themeFill="background1"/>
        </w:rPr>
        <w:t>”.</w:t>
      </w:r>
      <w:r w:rsidR="00BC27C2">
        <w:rPr>
          <w:rFonts w:asciiTheme="minorBidi" w:hAnsiTheme="minorBidi" w:hint="cs"/>
          <w:sz w:val="32"/>
          <w:szCs w:val="32"/>
          <w:shd w:val="clear" w:color="auto" w:fill="FFFFFF" w:themeFill="background1"/>
          <w:cs/>
        </w:rPr>
        <w:t xml:space="preserve">  </w:t>
      </w:r>
      <w:r w:rsidR="003468C9" w:rsidRPr="002964D3">
        <w:rPr>
          <w:rFonts w:asciiTheme="minorBidi" w:hAnsiTheme="minorBidi"/>
          <w:sz w:val="32"/>
          <w:szCs w:val="32"/>
        </w:rPr>
        <w:t>Cronbach alpha coefficients among each factor ranged from 0.</w:t>
      </w:r>
      <w:r w:rsidR="003468C9" w:rsidRPr="002964D3">
        <w:rPr>
          <w:rFonts w:asciiTheme="minorBidi" w:hAnsiTheme="minorBidi"/>
          <w:sz w:val="32"/>
          <w:szCs w:val="32"/>
          <w:cs/>
        </w:rPr>
        <w:t>81</w:t>
      </w:r>
      <w:r w:rsidR="003468C9" w:rsidRPr="002964D3">
        <w:rPr>
          <w:rFonts w:asciiTheme="minorBidi" w:hAnsiTheme="minorBidi"/>
          <w:sz w:val="32"/>
          <w:szCs w:val="32"/>
        </w:rPr>
        <w:t xml:space="preserve"> to 0</w:t>
      </w:r>
      <w:r w:rsidR="003468C9" w:rsidRPr="002964D3">
        <w:rPr>
          <w:rFonts w:asciiTheme="minorBidi" w:hAnsiTheme="minorBidi"/>
          <w:sz w:val="32"/>
          <w:szCs w:val="32"/>
          <w:cs/>
        </w:rPr>
        <w:t>.90</w:t>
      </w:r>
      <w:r w:rsidR="003468C9" w:rsidRPr="002964D3">
        <w:rPr>
          <w:rFonts w:asciiTheme="minorBidi" w:hAnsiTheme="minorBidi"/>
          <w:sz w:val="32"/>
          <w:szCs w:val="32"/>
        </w:rPr>
        <w:t xml:space="preserve">.  </w:t>
      </w:r>
    </w:p>
    <w:p w14:paraId="3BD81738" w14:textId="63A6F445" w:rsidR="00563CD0" w:rsidRPr="002964D3" w:rsidRDefault="00563CD0" w:rsidP="002964D3">
      <w:pPr>
        <w:spacing w:after="0"/>
        <w:rPr>
          <w:rFonts w:asciiTheme="minorBidi" w:hAnsiTheme="minorBidi"/>
          <w:sz w:val="32"/>
          <w:szCs w:val="32"/>
        </w:rPr>
      </w:pPr>
      <w:r w:rsidRPr="002964D3">
        <w:rPr>
          <w:rFonts w:asciiTheme="minorBidi" w:hAnsiTheme="minorBidi"/>
          <w:b/>
          <w:bCs/>
          <w:sz w:val="32"/>
          <w:szCs w:val="32"/>
        </w:rPr>
        <w:t>Conclusion</w:t>
      </w:r>
      <w:r w:rsidRPr="002964D3">
        <w:rPr>
          <w:rFonts w:asciiTheme="minorBidi" w:hAnsiTheme="minorBidi"/>
          <w:sz w:val="32"/>
          <w:szCs w:val="32"/>
        </w:rPr>
        <w:t xml:space="preserve">: </w:t>
      </w:r>
      <w:r w:rsidR="002F77C6" w:rsidRPr="002964D3">
        <w:rPr>
          <w:rFonts w:asciiTheme="minorBidi" w:hAnsiTheme="minorBidi"/>
          <w:sz w:val="32"/>
          <w:szCs w:val="32"/>
        </w:rPr>
        <w:t xml:space="preserve">This study confirmed </w:t>
      </w:r>
      <w:r w:rsidR="005B4451" w:rsidRPr="002964D3">
        <w:rPr>
          <w:rFonts w:asciiTheme="minorBidi" w:hAnsiTheme="minorBidi"/>
          <w:sz w:val="32"/>
          <w:szCs w:val="32"/>
        </w:rPr>
        <w:t xml:space="preserve">both </w:t>
      </w:r>
      <w:r w:rsidR="002F77C6" w:rsidRPr="002964D3">
        <w:rPr>
          <w:rFonts w:asciiTheme="minorBidi" w:hAnsiTheme="minorBidi"/>
          <w:sz w:val="32"/>
          <w:szCs w:val="32"/>
        </w:rPr>
        <w:t xml:space="preserve">reliability and validity of the </w:t>
      </w:r>
      <w:r w:rsidR="00C52F82" w:rsidRPr="002964D3">
        <w:rPr>
          <w:rFonts w:asciiTheme="minorBidi" w:hAnsiTheme="minorBidi"/>
          <w:sz w:val="32"/>
          <w:szCs w:val="32"/>
        </w:rPr>
        <w:t>RPQ</w:t>
      </w:r>
      <w:r w:rsidR="002F77C6" w:rsidRPr="002964D3">
        <w:rPr>
          <w:rFonts w:asciiTheme="minorBidi" w:hAnsiTheme="minorBidi"/>
          <w:sz w:val="32"/>
          <w:szCs w:val="32"/>
        </w:rPr>
        <w:t xml:space="preserve">.  </w:t>
      </w:r>
      <w:r w:rsidR="00AF1828" w:rsidRPr="002964D3">
        <w:rPr>
          <w:rFonts w:asciiTheme="minorBidi" w:hAnsiTheme="minorBidi"/>
          <w:sz w:val="32"/>
          <w:szCs w:val="32"/>
        </w:rPr>
        <w:t>However, other aspects of psychometric</w:t>
      </w:r>
      <w:r w:rsidR="002F77C6" w:rsidRPr="002964D3">
        <w:rPr>
          <w:rFonts w:asciiTheme="minorBidi" w:hAnsiTheme="minorBidi"/>
          <w:sz w:val="32"/>
          <w:szCs w:val="32"/>
        </w:rPr>
        <w:t>s</w:t>
      </w:r>
      <w:r w:rsidR="00F869AF" w:rsidRPr="002964D3">
        <w:rPr>
          <w:rFonts w:asciiTheme="minorBidi" w:hAnsiTheme="minorBidi"/>
          <w:sz w:val="32"/>
          <w:szCs w:val="32"/>
        </w:rPr>
        <w:t xml:space="preserve"> </w:t>
      </w:r>
      <w:r w:rsidR="00110425" w:rsidRPr="002964D3">
        <w:rPr>
          <w:rFonts w:asciiTheme="minorBidi" w:hAnsiTheme="minorBidi"/>
          <w:sz w:val="32"/>
          <w:szCs w:val="32"/>
        </w:rPr>
        <w:t xml:space="preserve">studies </w:t>
      </w:r>
      <w:r w:rsidR="00F869AF" w:rsidRPr="002964D3">
        <w:rPr>
          <w:rFonts w:asciiTheme="minorBidi" w:hAnsiTheme="minorBidi"/>
          <w:sz w:val="32"/>
          <w:szCs w:val="32"/>
        </w:rPr>
        <w:t>we</w:t>
      </w:r>
      <w:r w:rsidR="00AF1828" w:rsidRPr="002964D3">
        <w:rPr>
          <w:rFonts w:asciiTheme="minorBidi" w:hAnsiTheme="minorBidi"/>
          <w:sz w:val="32"/>
          <w:szCs w:val="32"/>
        </w:rPr>
        <w:t>re still needed.</w:t>
      </w:r>
    </w:p>
    <w:p w14:paraId="488A6766" w14:textId="6E59B93A" w:rsidR="00F052CB" w:rsidRPr="002964D3" w:rsidRDefault="001729A9" w:rsidP="002964D3">
      <w:pPr>
        <w:spacing w:after="0"/>
        <w:rPr>
          <w:rFonts w:asciiTheme="minorBidi" w:hAnsiTheme="minorBidi"/>
          <w:sz w:val="32"/>
          <w:szCs w:val="32"/>
        </w:rPr>
      </w:pPr>
      <w:r w:rsidRPr="002964D3">
        <w:rPr>
          <w:rFonts w:asciiTheme="minorBidi" w:hAnsiTheme="minorBidi"/>
          <w:b/>
          <w:bCs/>
          <w:sz w:val="32"/>
          <w:szCs w:val="32"/>
        </w:rPr>
        <w:t>Keywords:</w:t>
      </w:r>
      <w:r w:rsidR="00496F67" w:rsidRPr="002964D3">
        <w:rPr>
          <w:rFonts w:asciiTheme="minorBidi" w:hAnsiTheme="minorBidi"/>
          <w:sz w:val="32"/>
          <w:szCs w:val="32"/>
        </w:rPr>
        <w:t xml:space="preserve"> </w:t>
      </w:r>
      <w:r w:rsidR="005B4451" w:rsidRPr="002964D3">
        <w:rPr>
          <w:rFonts w:asciiTheme="minorBidi" w:hAnsiTheme="minorBidi"/>
          <w:sz w:val="32"/>
          <w:szCs w:val="32"/>
        </w:rPr>
        <w:t>Head</w:t>
      </w:r>
      <w:r w:rsidRPr="002964D3">
        <w:rPr>
          <w:rFonts w:asciiTheme="minorBidi" w:hAnsiTheme="minorBidi"/>
          <w:sz w:val="32"/>
          <w:szCs w:val="32"/>
        </w:rPr>
        <w:t xml:space="preserve"> injury, </w:t>
      </w:r>
      <w:r w:rsidR="00376CA8" w:rsidRPr="002964D3">
        <w:rPr>
          <w:rFonts w:asciiTheme="minorBidi" w:hAnsiTheme="minorBidi"/>
          <w:sz w:val="32"/>
          <w:szCs w:val="32"/>
        </w:rPr>
        <w:t xml:space="preserve">Thai people, </w:t>
      </w:r>
      <w:r w:rsidR="00496F67" w:rsidRPr="002964D3">
        <w:rPr>
          <w:rFonts w:asciiTheme="minorBidi" w:hAnsiTheme="minorBidi"/>
          <w:sz w:val="32"/>
          <w:szCs w:val="32"/>
        </w:rPr>
        <w:t>psychometrics</w:t>
      </w:r>
      <w:r w:rsidR="00B630C9" w:rsidRPr="002964D3">
        <w:rPr>
          <w:rFonts w:asciiTheme="minorBidi" w:hAnsiTheme="minorBidi"/>
          <w:sz w:val="32"/>
          <w:szCs w:val="32"/>
        </w:rPr>
        <w:t>, p</w:t>
      </w:r>
      <w:r w:rsidR="00E80DB3" w:rsidRPr="002964D3">
        <w:rPr>
          <w:rFonts w:asciiTheme="minorBidi" w:hAnsiTheme="minorBidi"/>
          <w:sz w:val="32"/>
          <w:szCs w:val="32"/>
        </w:rPr>
        <w:t>ost-concussion sy</w:t>
      </w:r>
      <w:r w:rsidR="00F54374" w:rsidRPr="002964D3">
        <w:rPr>
          <w:rFonts w:asciiTheme="minorBidi" w:hAnsiTheme="minorBidi"/>
          <w:sz w:val="32"/>
          <w:szCs w:val="32"/>
        </w:rPr>
        <w:t>ndromes</w:t>
      </w:r>
      <w:r w:rsidR="00CD6F44" w:rsidRPr="002964D3">
        <w:rPr>
          <w:rFonts w:asciiTheme="minorBidi" w:hAnsiTheme="minorBidi"/>
          <w:sz w:val="32"/>
          <w:szCs w:val="32"/>
        </w:rPr>
        <w:t>, RPQ</w:t>
      </w:r>
    </w:p>
    <w:p w14:paraId="5F06A7EF" w14:textId="6FB489BE" w:rsidR="00E03DDC" w:rsidRDefault="00E03DDC" w:rsidP="00E03DDC">
      <w:pPr>
        <w:spacing w:after="0"/>
        <w:jc w:val="center"/>
        <w:rPr>
          <w:rFonts w:asciiTheme="minorBidi" w:hAnsiTheme="minorBidi" w:hint="cs"/>
          <w:b/>
          <w:bCs/>
          <w:color w:val="000000" w:themeColor="text1"/>
          <w:sz w:val="32"/>
          <w:szCs w:val="32"/>
        </w:rPr>
      </w:pP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cs/>
        </w:rPr>
        <w:t>บทคัดย่อ</w:t>
      </w:r>
    </w:p>
    <w:p w14:paraId="09F4B34E" w14:textId="33522E81" w:rsidR="008961C1" w:rsidRPr="00383D38" w:rsidRDefault="008961C1" w:rsidP="00383D38">
      <w:pPr>
        <w:spacing w:after="0"/>
        <w:rPr>
          <w:rFonts w:asciiTheme="minorBidi" w:hAnsiTheme="minorBidi" w:hint="cs"/>
          <w:color w:val="000000" w:themeColor="text1"/>
          <w:sz w:val="32"/>
          <w:szCs w:val="32"/>
          <w:cs/>
        </w:rPr>
      </w:pPr>
      <w:r w:rsidRPr="008961C1">
        <w:rPr>
          <w:rFonts w:asciiTheme="minorBidi" w:hAnsiTheme="minorBidi"/>
          <w:b/>
          <w:bCs/>
          <w:color w:val="000000" w:themeColor="text1"/>
          <w:sz w:val="32"/>
          <w:szCs w:val="32"/>
          <w:cs/>
        </w:rPr>
        <w:t>เหตุผลของการทำวิจัย</w:t>
      </w:r>
      <w:r w:rsidRPr="008961C1">
        <w:rPr>
          <w:rFonts w:asciiTheme="minorBidi" w:hAnsiTheme="minorBidi"/>
          <w:b/>
          <w:bCs/>
          <w:color w:val="000000" w:themeColor="text1"/>
          <w:sz w:val="32"/>
          <w:szCs w:val="32"/>
          <w:cs/>
        </w:rPr>
        <w:tab/>
      </w:r>
      <w:r w:rsidRPr="008961C1">
        <w:rPr>
          <w:rFonts w:asciiTheme="minorBidi" w:hAnsiTheme="minorBidi"/>
          <w:color w:val="000000" w:themeColor="text1"/>
          <w:sz w:val="32"/>
          <w:szCs w:val="32"/>
        </w:rPr>
        <w:t>:</w:t>
      </w:r>
      <w:r w:rsidR="00123055">
        <w:rPr>
          <w:rFonts w:asciiTheme="minorBidi" w:hAnsiTheme="minorBidi"/>
          <w:color w:val="000000" w:themeColor="text1"/>
          <w:sz w:val="32"/>
          <w:szCs w:val="32"/>
          <w:cs/>
        </w:rPr>
        <w:t xml:space="preserve"> </w:t>
      </w:r>
      <w:r w:rsidRPr="008961C1">
        <w:rPr>
          <w:rFonts w:asciiTheme="minorBidi" w:hAnsiTheme="minorBidi"/>
          <w:color w:val="000000" w:themeColor="text1"/>
          <w:sz w:val="32"/>
          <w:szCs w:val="32"/>
          <w:cs/>
        </w:rPr>
        <w:t>ประเทศ</w:t>
      </w:r>
      <w:r>
        <w:rPr>
          <w:rFonts w:asciiTheme="minorBidi" w:hAnsiTheme="minorBidi"/>
          <w:color w:val="000000" w:themeColor="text1"/>
          <w:sz w:val="32"/>
          <w:szCs w:val="32"/>
          <w:cs/>
        </w:rPr>
        <w:t>ไทยมี</w:t>
      </w:r>
      <w:r w:rsidR="00123055">
        <w:rPr>
          <w:rFonts w:asciiTheme="minorBidi" w:hAnsiTheme="minorBidi"/>
          <w:color w:val="000000" w:themeColor="text1"/>
          <w:sz w:val="32"/>
          <w:szCs w:val="32"/>
          <w:cs/>
        </w:rPr>
        <w:t>ผู้ป่วยบาดเจ็บศีรษะ</w:t>
      </w:r>
      <w:r>
        <w:rPr>
          <w:rFonts w:asciiTheme="minorBidi" w:hAnsiTheme="minorBidi" w:hint="cs"/>
          <w:color w:val="000000" w:themeColor="text1"/>
          <w:sz w:val="32"/>
          <w:szCs w:val="32"/>
          <w:cs/>
        </w:rPr>
        <w:t>จำนวน</w:t>
      </w:r>
      <w:r w:rsidRPr="008961C1">
        <w:rPr>
          <w:rFonts w:asciiTheme="minorBidi" w:hAnsiTheme="minorBidi"/>
          <w:color w:val="000000" w:themeColor="text1"/>
          <w:sz w:val="32"/>
          <w:szCs w:val="32"/>
          <w:cs/>
        </w:rPr>
        <w:t>มาก</w:t>
      </w:r>
      <w:r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 </w:t>
      </w:r>
      <w:r w:rsidR="00123055">
        <w:rPr>
          <w:rFonts w:asciiTheme="minorBidi" w:hAnsiTheme="minorBidi" w:hint="cs"/>
          <w:color w:val="000000" w:themeColor="text1"/>
          <w:sz w:val="32"/>
          <w:szCs w:val="32"/>
          <w:cs/>
        </w:rPr>
        <w:t>บางคนหายจากโรค</w:t>
      </w:r>
      <w:r>
        <w:rPr>
          <w:rFonts w:asciiTheme="minorBidi" w:hAnsiTheme="minorBidi" w:hint="cs"/>
          <w:color w:val="000000" w:themeColor="text1"/>
          <w:sz w:val="32"/>
          <w:szCs w:val="32"/>
          <w:cs/>
        </w:rPr>
        <w:t>แต่หลายคน</w:t>
      </w:r>
      <w:r w:rsidR="008422BA">
        <w:rPr>
          <w:rFonts w:asciiTheme="minorBidi" w:hAnsiTheme="minorBidi"/>
          <w:color w:val="000000" w:themeColor="text1"/>
          <w:sz w:val="32"/>
          <w:szCs w:val="32"/>
          <w:cs/>
        </w:rPr>
        <w:t>เผชิญกับ</w:t>
      </w:r>
      <w:r w:rsidRPr="008961C1">
        <w:rPr>
          <w:rFonts w:asciiTheme="minorBidi" w:hAnsiTheme="minorBidi"/>
          <w:color w:val="000000" w:themeColor="text1"/>
          <w:sz w:val="32"/>
          <w:szCs w:val="32"/>
          <w:cs/>
        </w:rPr>
        <w:t>กลุ่มอาการภา</w:t>
      </w:r>
      <w:r w:rsidR="008422BA">
        <w:rPr>
          <w:rFonts w:asciiTheme="minorBidi" w:hAnsiTheme="minorBidi"/>
          <w:color w:val="000000" w:themeColor="text1"/>
          <w:sz w:val="32"/>
          <w:szCs w:val="32"/>
          <w:cs/>
        </w:rPr>
        <w:t>ยหลังสมองได้รับการกระทบกระเทือนที่</w:t>
      </w:r>
      <w:r w:rsidRPr="008961C1">
        <w:rPr>
          <w:rFonts w:asciiTheme="minorBidi" w:hAnsiTheme="minorBidi"/>
          <w:color w:val="000000" w:themeColor="text1"/>
          <w:sz w:val="32"/>
          <w:szCs w:val="32"/>
          <w:cs/>
        </w:rPr>
        <w:t xml:space="preserve">อาจจะคงอยู่เป็นเวลาหลายเดือนหรือหลายปีหลังได้รับบาดเจ็บ </w:t>
      </w:r>
      <w:r>
        <w:rPr>
          <w:rFonts w:asciiTheme="minorBidi" w:hAnsiTheme="minorBidi"/>
          <w:color w:val="000000" w:themeColor="text1"/>
          <w:sz w:val="32"/>
          <w:szCs w:val="32"/>
          <w:cs/>
        </w:rPr>
        <w:t>กลุ่มอาการภายหลังสมองได้รับการ</w:t>
      </w:r>
      <w:r w:rsidRPr="008961C1">
        <w:rPr>
          <w:rFonts w:asciiTheme="minorBidi" w:hAnsiTheme="minorBidi"/>
          <w:color w:val="000000" w:themeColor="text1"/>
          <w:sz w:val="32"/>
          <w:szCs w:val="32"/>
          <w:cs/>
        </w:rPr>
        <w:t>กระทบกระเทือน</w:t>
      </w:r>
      <w:r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เป็นสิ่งที่วินิจฉัยได้ยาก </w:t>
      </w:r>
      <w:r w:rsidRPr="008961C1">
        <w:rPr>
          <w:rFonts w:asciiTheme="minorBidi" w:hAnsiTheme="minorBidi"/>
          <w:color w:val="000000" w:themeColor="text1"/>
          <w:sz w:val="32"/>
          <w:szCs w:val="32"/>
          <w:cs/>
        </w:rPr>
        <w:t xml:space="preserve"> </w:t>
      </w:r>
      <w:r w:rsidR="00383D38" w:rsidRPr="00383D38">
        <w:rPr>
          <w:rFonts w:asciiTheme="minorBidi" w:hAnsiTheme="minorBidi"/>
          <w:color w:val="000000" w:themeColor="text1"/>
          <w:sz w:val="32"/>
          <w:szCs w:val="32"/>
        </w:rPr>
        <w:t xml:space="preserve">The </w:t>
      </w:r>
      <w:proofErr w:type="spellStart"/>
      <w:r w:rsidR="00383D38" w:rsidRPr="00383D38">
        <w:rPr>
          <w:rFonts w:asciiTheme="minorBidi" w:hAnsiTheme="minorBidi"/>
          <w:color w:val="000000" w:themeColor="text1"/>
          <w:sz w:val="32"/>
          <w:szCs w:val="32"/>
        </w:rPr>
        <w:t>Rivermead</w:t>
      </w:r>
      <w:proofErr w:type="spellEnd"/>
      <w:r w:rsidR="00383D38" w:rsidRPr="00383D38">
        <w:rPr>
          <w:rFonts w:asciiTheme="minorBidi" w:hAnsiTheme="minorBidi"/>
          <w:color w:val="000000" w:themeColor="text1"/>
          <w:sz w:val="32"/>
          <w:szCs w:val="32"/>
        </w:rPr>
        <w:t xml:space="preserve"> Post-Concussion Symptoms Questionnaire (RPQ)</w:t>
      </w:r>
      <w:r w:rsidR="00383D38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 เป็นเครื่องมือที่ใช้ในการประเมิน</w:t>
      </w:r>
      <w:r w:rsidR="00383D38" w:rsidRPr="00383D38">
        <w:rPr>
          <w:rFonts w:asciiTheme="minorBidi" w:hAnsiTheme="minorBidi"/>
          <w:color w:val="000000" w:themeColor="text1"/>
          <w:sz w:val="32"/>
          <w:szCs w:val="32"/>
          <w:cs/>
        </w:rPr>
        <w:t>กลุ่มอาการภายหลังสมองได้รับการกระทบกระเทือน</w:t>
      </w:r>
      <w:r w:rsidR="00383D38" w:rsidRPr="00383D38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 </w:t>
      </w:r>
      <w:r w:rsidR="00383D38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 การศึกษานี้มีเป้าหมายเพื่อศึกษาองค์ประกอบของ</w:t>
      </w:r>
      <w:r w:rsidR="00383D38" w:rsidRPr="00383D38">
        <w:rPr>
          <w:rFonts w:asciiTheme="minorBidi" w:hAnsiTheme="minorBidi"/>
          <w:color w:val="000000" w:themeColor="text1"/>
          <w:sz w:val="32"/>
          <w:szCs w:val="32"/>
          <w:cs/>
        </w:rPr>
        <w:t>กลุ่มอาการภายหลังสมองได้รับการกระทบกระเทือน</w:t>
      </w:r>
      <w:r w:rsidR="00123055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และศึกษาความเหมาะสมในการใช้แบบประเมิน </w:t>
      </w:r>
      <w:r w:rsidR="00383D38">
        <w:rPr>
          <w:rFonts w:asciiTheme="minorBidi" w:hAnsiTheme="minorBidi"/>
          <w:color w:val="000000" w:themeColor="text1"/>
          <w:sz w:val="32"/>
          <w:szCs w:val="32"/>
        </w:rPr>
        <w:t xml:space="preserve">RPQ </w:t>
      </w:r>
      <w:r w:rsidR="00383D38">
        <w:rPr>
          <w:rFonts w:asciiTheme="minorBidi" w:hAnsiTheme="minorBidi" w:hint="cs"/>
          <w:color w:val="000000" w:themeColor="text1"/>
          <w:sz w:val="32"/>
          <w:szCs w:val="32"/>
          <w:cs/>
        </w:rPr>
        <w:t>ในคนไทย</w:t>
      </w:r>
    </w:p>
    <w:p w14:paraId="0B8F70BC" w14:textId="1F4A1FAE" w:rsidR="008961C1" w:rsidRPr="008961C1" w:rsidRDefault="008422BA" w:rsidP="008961C1">
      <w:pPr>
        <w:spacing w:after="0"/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hAnsiTheme="minorBidi"/>
          <w:b/>
          <w:bCs/>
          <w:color w:val="000000" w:themeColor="text1"/>
          <w:sz w:val="32"/>
          <w:szCs w:val="32"/>
          <w:cs/>
        </w:rPr>
        <w:t>วัตถุประสงค์</w:t>
      </w:r>
      <w:r w:rsidR="008961C1" w:rsidRPr="008961C1">
        <w:rPr>
          <w:rFonts w:asciiTheme="minorBidi" w:hAnsiTheme="minorBidi"/>
          <w:b/>
          <w:bCs/>
          <w:color w:val="000000" w:themeColor="text1"/>
          <w:sz w:val="32"/>
          <w:szCs w:val="32"/>
        </w:rPr>
        <w:t>:</w:t>
      </w:r>
      <w:r w:rsidR="008961C1" w:rsidRPr="008961C1">
        <w:rPr>
          <w:rFonts w:asciiTheme="minorBidi" w:hAnsiTheme="minorBidi"/>
          <w:b/>
          <w:bCs/>
          <w:color w:val="000000" w:themeColor="text1"/>
          <w:sz w:val="32"/>
          <w:szCs w:val="32"/>
          <w:cs/>
        </w:rPr>
        <w:t xml:space="preserve">  </w:t>
      </w:r>
      <w:r w:rsidR="008961C1" w:rsidRPr="008961C1">
        <w:rPr>
          <w:rFonts w:asciiTheme="minorBidi" w:hAnsiTheme="minorBidi"/>
          <w:color w:val="000000" w:themeColor="text1"/>
          <w:sz w:val="32"/>
          <w:szCs w:val="32"/>
          <w:cs/>
        </w:rPr>
        <w:t>เพื่อศึกษา</w:t>
      </w:r>
      <w:r>
        <w:rPr>
          <w:rFonts w:asciiTheme="minorBidi" w:hAnsiTheme="minorBidi" w:hint="cs"/>
          <w:color w:val="000000" w:themeColor="text1"/>
          <w:sz w:val="32"/>
          <w:szCs w:val="32"/>
          <w:cs/>
        </w:rPr>
        <w:t>องค์ประกอบของ</w:t>
      </w:r>
      <w:r w:rsidR="008961C1" w:rsidRPr="008961C1">
        <w:rPr>
          <w:rFonts w:asciiTheme="minorBidi" w:hAnsiTheme="minorBidi"/>
          <w:color w:val="000000" w:themeColor="text1"/>
          <w:sz w:val="32"/>
          <w:szCs w:val="32"/>
          <w:cs/>
        </w:rPr>
        <w:t>กลุ่มอาการภายหลังสมองได้รับการกระทบกระเทือนและ</w:t>
      </w:r>
      <w:r>
        <w:rPr>
          <w:rFonts w:asciiTheme="minorBidi" w:hAnsiTheme="minorBidi" w:hint="cs"/>
          <w:color w:val="000000" w:themeColor="text1"/>
          <w:sz w:val="32"/>
          <w:szCs w:val="32"/>
          <w:cs/>
        </w:rPr>
        <w:t>ทดสอบคุณสมบัติของ</w:t>
      </w:r>
      <w:r w:rsidR="00123055">
        <w:rPr>
          <w:rFonts w:asciiTheme="minorBidi" w:hAnsiTheme="minorBidi" w:hint="cs"/>
          <w:color w:val="000000" w:themeColor="text1"/>
          <w:sz w:val="32"/>
          <w:szCs w:val="32"/>
          <w:cs/>
        </w:rPr>
        <w:t>แบบประเมิน</w:t>
      </w:r>
      <w:r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inorBidi" w:hAnsiTheme="minorBidi"/>
          <w:color w:val="000000" w:themeColor="text1"/>
          <w:sz w:val="32"/>
          <w:szCs w:val="32"/>
        </w:rPr>
        <w:t xml:space="preserve">RPQ </w:t>
      </w:r>
      <w:r>
        <w:rPr>
          <w:rFonts w:asciiTheme="minorBidi" w:hAnsiTheme="minorBidi" w:hint="cs"/>
          <w:color w:val="000000" w:themeColor="text1"/>
          <w:sz w:val="32"/>
          <w:szCs w:val="32"/>
          <w:cs/>
        </w:rPr>
        <w:t>ในคนไทยที่ได้รับ</w:t>
      </w:r>
      <w:r w:rsidR="008961C1" w:rsidRPr="008961C1">
        <w:rPr>
          <w:rFonts w:asciiTheme="minorBidi" w:hAnsiTheme="minorBidi"/>
          <w:color w:val="000000" w:themeColor="text1"/>
          <w:sz w:val="32"/>
          <w:szCs w:val="32"/>
          <w:cs/>
        </w:rPr>
        <w:t>บาดเจ็บ</w:t>
      </w:r>
      <w:r>
        <w:rPr>
          <w:rFonts w:asciiTheme="minorBidi" w:hAnsiTheme="minorBidi" w:hint="cs"/>
          <w:color w:val="000000" w:themeColor="text1"/>
          <w:sz w:val="32"/>
          <w:szCs w:val="32"/>
          <w:cs/>
        </w:rPr>
        <w:t>ศีรษะ</w:t>
      </w:r>
      <w:r w:rsidR="008961C1" w:rsidRPr="008961C1">
        <w:rPr>
          <w:rFonts w:asciiTheme="minorBidi" w:hAnsiTheme="minorBidi"/>
          <w:color w:val="000000" w:themeColor="text1"/>
          <w:sz w:val="32"/>
          <w:szCs w:val="32"/>
          <w:cs/>
        </w:rPr>
        <w:t xml:space="preserve"> </w:t>
      </w:r>
    </w:p>
    <w:p w14:paraId="18E4A366" w14:textId="63E6B1CC" w:rsidR="008961C1" w:rsidRPr="008961C1" w:rsidRDefault="00743B3B" w:rsidP="008961C1">
      <w:pPr>
        <w:spacing w:after="0"/>
        <w:rPr>
          <w:rFonts w:asciiTheme="minorBidi" w:hAnsiTheme="minorBidi"/>
          <w:color w:val="000000" w:themeColor="text1"/>
          <w:sz w:val="32"/>
          <w:szCs w:val="32"/>
          <w:cs/>
        </w:rPr>
      </w:pPr>
      <w:r>
        <w:rPr>
          <w:rFonts w:asciiTheme="minorBidi" w:hAnsiTheme="minorBidi"/>
          <w:b/>
          <w:bCs/>
          <w:color w:val="000000" w:themeColor="text1"/>
          <w:sz w:val="32"/>
          <w:szCs w:val="32"/>
          <w:cs/>
        </w:rPr>
        <w:t>วิธีการทำวิจัย</w:t>
      </w:r>
      <w:r>
        <w:rPr>
          <w:rFonts w:asciiTheme="minorBidi" w:hAnsiTheme="minorBidi"/>
          <w:b/>
          <w:bCs/>
          <w:color w:val="000000" w:themeColor="text1"/>
          <w:sz w:val="32"/>
          <w:szCs w:val="32"/>
        </w:rPr>
        <w:t xml:space="preserve">: </w:t>
      </w:r>
      <w:r w:rsidR="008961C1" w:rsidRPr="008961C1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ผู้ป่วยบาดเจ็บสมองจำนวน </w:t>
      </w:r>
      <w:r>
        <w:rPr>
          <w:rFonts w:asciiTheme="minorBidi" w:hAnsiTheme="minorBidi"/>
          <w:color w:val="000000" w:themeColor="text1"/>
          <w:sz w:val="32"/>
          <w:szCs w:val="32"/>
        </w:rPr>
        <w:t>253</w:t>
      </w:r>
      <w:r w:rsidR="008961C1" w:rsidRPr="008961C1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 คน ที่มาติดตามการรักษา</w:t>
      </w:r>
      <w:r w:rsidR="008961C1" w:rsidRPr="008961C1">
        <w:rPr>
          <w:rFonts w:asciiTheme="minorBidi" w:hAnsiTheme="minorBidi"/>
          <w:color w:val="000000" w:themeColor="text1"/>
          <w:sz w:val="32"/>
          <w:szCs w:val="32"/>
          <w:cs/>
        </w:rPr>
        <w:t xml:space="preserve"> ณ หน่วยตรวจโรคประสาทศัลยศาสตร์ โรงพยาบาลภูมิพลอดุลยเดชและโรงพยาบาลตำรวจ</w:t>
      </w:r>
      <w:r w:rsidR="008961C1" w:rsidRPr="008961C1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 เครื่องมือที่ใช้ในการวิจัยคือ </w:t>
      </w:r>
      <w:r w:rsidR="008961C1" w:rsidRPr="008961C1">
        <w:rPr>
          <w:rFonts w:asciiTheme="minorBidi" w:hAnsiTheme="minorBidi"/>
          <w:color w:val="000000" w:themeColor="text1"/>
          <w:sz w:val="32"/>
          <w:szCs w:val="32"/>
          <w:cs/>
        </w:rPr>
        <w:t>แบบสอบถามข้อมูลส่วนบุคคล</w:t>
      </w:r>
      <w:r w:rsidR="00AE0229">
        <w:rPr>
          <w:rFonts w:asciiTheme="minorBidi" w:hAnsiTheme="minorBidi" w:hint="cs"/>
          <w:color w:val="000000" w:themeColor="text1"/>
          <w:sz w:val="32"/>
          <w:szCs w:val="32"/>
          <w:cs/>
        </w:rPr>
        <w:t>และ</w:t>
      </w:r>
      <w:r w:rsidR="008961C1" w:rsidRPr="008961C1">
        <w:rPr>
          <w:rFonts w:asciiTheme="minorBidi" w:hAnsiTheme="minorBidi"/>
          <w:color w:val="000000" w:themeColor="text1"/>
          <w:sz w:val="32"/>
          <w:szCs w:val="32"/>
          <w:cs/>
        </w:rPr>
        <w:t>ประวัติ</w:t>
      </w:r>
      <w:r w:rsidR="00AE0229">
        <w:rPr>
          <w:rFonts w:asciiTheme="minorBidi" w:hAnsiTheme="minorBidi" w:hint="cs"/>
          <w:color w:val="000000" w:themeColor="text1"/>
          <w:sz w:val="32"/>
          <w:szCs w:val="32"/>
          <w:cs/>
        </w:rPr>
        <w:t>การเจ็บป่วย</w:t>
      </w:r>
      <w:r w:rsidR="008961C1" w:rsidRPr="008961C1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 </w:t>
      </w:r>
      <w:r w:rsidR="008961C1" w:rsidRPr="008961C1">
        <w:rPr>
          <w:rFonts w:asciiTheme="minorBidi" w:hAnsiTheme="minorBidi"/>
          <w:color w:val="000000" w:themeColor="text1"/>
          <w:sz w:val="32"/>
          <w:szCs w:val="32"/>
          <w:cs/>
        </w:rPr>
        <w:t>แบบประเมินกลุ่มอาการภายหลังสมองได้รับการกระทบกระเทือน</w:t>
      </w:r>
      <w:r w:rsidR="008961C1" w:rsidRPr="008961C1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 </w:t>
      </w:r>
    </w:p>
    <w:p w14:paraId="165D32BD" w14:textId="04163CFB" w:rsidR="008961C1" w:rsidRPr="008961C1" w:rsidRDefault="008961C1" w:rsidP="008961C1">
      <w:pPr>
        <w:spacing w:after="0"/>
        <w:rPr>
          <w:rFonts w:asciiTheme="minorBidi" w:hAnsiTheme="minorBidi"/>
          <w:color w:val="000000" w:themeColor="text1"/>
          <w:sz w:val="32"/>
          <w:szCs w:val="32"/>
          <w:cs/>
        </w:rPr>
      </w:pPr>
      <w:r w:rsidRPr="008961C1">
        <w:rPr>
          <w:rFonts w:asciiTheme="minorBidi" w:hAnsiTheme="minorBidi"/>
          <w:b/>
          <w:bCs/>
          <w:color w:val="000000" w:themeColor="text1"/>
          <w:sz w:val="32"/>
          <w:szCs w:val="32"/>
          <w:cs/>
        </w:rPr>
        <w:t>ผลการศึกษา</w:t>
      </w:r>
      <w:r w:rsidRPr="008961C1">
        <w:rPr>
          <w:rFonts w:asciiTheme="minorBidi" w:hAnsiTheme="minorBidi"/>
          <w:b/>
          <w:bCs/>
          <w:color w:val="000000" w:themeColor="text1"/>
          <w:sz w:val="32"/>
          <w:szCs w:val="32"/>
        </w:rPr>
        <w:t>:</w:t>
      </w:r>
      <w:r w:rsidR="00BC27C2">
        <w:rPr>
          <w:rFonts w:asciiTheme="minorBidi" w:hAnsiTheme="min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E0229">
        <w:rPr>
          <w:rFonts w:asciiTheme="minorBidi" w:hAnsiTheme="minorBidi" w:hint="cs"/>
          <w:color w:val="000000" w:themeColor="text1"/>
          <w:sz w:val="32"/>
          <w:szCs w:val="32"/>
          <w:cs/>
        </w:rPr>
        <w:t>ค่า</w:t>
      </w:r>
      <w:r w:rsidR="00BC27C2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ความเที่ยงของแบบประเมิน </w:t>
      </w:r>
      <w:r w:rsidR="00BC27C2">
        <w:rPr>
          <w:rFonts w:asciiTheme="minorBidi" w:hAnsiTheme="minorBidi"/>
          <w:color w:val="000000" w:themeColor="text1"/>
          <w:sz w:val="32"/>
          <w:szCs w:val="32"/>
        </w:rPr>
        <w:t xml:space="preserve">RPQ </w:t>
      </w:r>
      <w:r w:rsidR="00BC27C2">
        <w:rPr>
          <w:rFonts w:asciiTheme="minorBidi" w:hAnsiTheme="minorBidi" w:hint="cs"/>
          <w:color w:val="000000" w:themeColor="text1"/>
          <w:sz w:val="32"/>
          <w:szCs w:val="32"/>
          <w:cs/>
        </w:rPr>
        <w:t>คำนวณด้วยค่า</w:t>
      </w:r>
      <w:proofErr w:type="spellStart"/>
      <w:r w:rsidR="00BC27C2">
        <w:rPr>
          <w:rFonts w:asciiTheme="minorBidi" w:hAnsiTheme="minorBidi" w:hint="cs"/>
          <w:color w:val="000000" w:themeColor="text1"/>
          <w:sz w:val="32"/>
          <w:szCs w:val="32"/>
          <w:cs/>
        </w:rPr>
        <w:t>สัม</w:t>
      </w:r>
      <w:proofErr w:type="spellEnd"/>
      <w:r w:rsidR="00BC27C2">
        <w:rPr>
          <w:rFonts w:asciiTheme="minorBidi" w:hAnsiTheme="minorBidi" w:hint="cs"/>
          <w:color w:val="000000" w:themeColor="text1"/>
          <w:sz w:val="32"/>
          <w:szCs w:val="32"/>
          <w:cs/>
        </w:rPr>
        <w:t>ประ</w:t>
      </w:r>
      <w:proofErr w:type="spellStart"/>
      <w:r w:rsidR="00BC27C2">
        <w:rPr>
          <w:rFonts w:asciiTheme="minorBidi" w:hAnsiTheme="minorBidi" w:hint="cs"/>
          <w:color w:val="000000" w:themeColor="text1"/>
          <w:sz w:val="32"/>
          <w:szCs w:val="32"/>
          <w:cs/>
        </w:rPr>
        <w:t>สิทธ์ค</w:t>
      </w:r>
      <w:proofErr w:type="spellEnd"/>
      <w:r w:rsidR="00BC27C2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รอนบาคได้ 0.88 </w:t>
      </w:r>
      <w:r w:rsidR="00794CC7">
        <w:rPr>
          <w:rFonts w:asciiTheme="minorBidi" w:hAnsiTheme="minorBidi" w:hint="cs"/>
          <w:color w:val="000000" w:themeColor="text1"/>
          <w:sz w:val="32"/>
          <w:szCs w:val="32"/>
          <w:cs/>
        </w:rPr>
        <w:t>ซึ่งเป็นค่าที่ดี ผลการวิเคราะห์ตัวประกอบและหมุนแกนแบบวาริเมก</w:t>
      </w:r>
      <w:proofErr w:type="spellStart"/>
      <w:r w:rsidR="00794CC7">
        <w:rPr>
          <w:rFonts w:asciiTheme="minorBidi" w:hAnsiTheme="minorBidi" w:hint="cs"/>
          <w:color w:val="000000" w:themeColor="text1"/>
          <w:sz w:val="32"/>
          <w:szCs w:val="32"/>
          <w:cs/>
        </w:rPr>
        <w:t>ซ์</w:t>
      </w:r>
      <w:proofErr w:type="spellEnd"/>
      <w:r w:rsidR="00794CC7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 ได้องค์ประกอบของ</w:t>
      </w:r>
      <w:r w:rsidR="00794CC7" w:rsidRPr="00794CC7">
        <w:rPr>
          <w:rFonts w:asciiTheme="minorBidi" w:hAnsiTheme="minorBidi"/>
          <w:color w:val="000000" w:themeColor="text1"/>
          <w:sz w:val="32"/>
          <w:szCs w:val="32"/>
          <w:cs/>
        </w:rPr>
        <w:t>กลุ่มอาการภายหลังสมองได้รับการกระทบกระเทือน</w:t>
      </w:r>
      <w:r w:rsidR="00794CC7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 4 องค์ประกอบ โดยองค์ประกอบที่ 1 คืออาการทางด้านจิตใจ มี 7 ข้อรายการ องค์ประกอบที่ 2 อาการทางด้านการคิดรู้ มี 3 ข้อรายการ องค์ประกอบที่ 3 คืออาการทางร่างกาย มี 3 ข้อรายการ และองค์ประกอบที่ 4 คืออาการทางสายตา มี 3 ข้อรายการ</w:t>
      </w:r>
      <w:r w:rsidR="00BC27C2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 </w:t>
      </w:r>
      <w:r w:rsidRPr="008961C1">
        <w:rPr>
          <w:rFonts w:asciiTheme="minorBidi" w:hAnsiTheme="minorBidi"/>
          <w:b/>
          <w:bCs/>
          <w:color w:val="000000" w:themeColor="text1"/>
          <w:sz w:val="32"/>
          <w:szCs w:val="32"/>
        </w:rPr>
        <w:t xml:space="preserve"> </w:t>
      </w:r>
    </w:p>
    <w:p w14:paraId="10702F77" w14:textId="49A86108" w:rsidR="008961C1" w:rsidRPr="008961C1" w:rsidRDefault="008961C1" w:rsidP="008961C1">
      <w:pPr>
        <w:spacing w:after="0"/>
        <w:rPr>
          <w:rFonts w:asciiTheme="minorBidi" w:hAnsiTheme="minorBidi"/>
          <w:color w:val="000000" w:themeColor="text1"/>
          <w:sz w:val="32"/>
          <w:szCs w:val="32"/>
          <w:cs/>
        </w:rPr>
      </w:pPr>
      <w:r w:rsidRPr="008961C1">
        <w:rPr>
          <w:rFonts w:asciiTheme="minorBidi" w:hAnsiTheme="minorBidi"/>
          <w:b/>
          <w:bCs/>
          <w:color w:val="000000" w:themeColor="text1"/>
          <w:sz w:val="32"/>
          <w:szCs w:val="32"/>
          <w:cs/>
        </w:rPr>
        <w:lastRenderedPageBreak/>
        <w:t>สรุป</w:t>
      </w:r>
      <w:r w:rsidRPr="008961C1">
        <w:rPr>
          <w:rFonts w:asciiTheme="minorBidi" w:hAnsiTheme="minorBidi"/>
          <w:b/>
          <w:bCs/>
          <w:color w:val="000000" w:themeColor="text1"/>
          <w:sz w:val="32"/>
          <w:szCs w:val="32"/>
        </w:rPr>
        <w:t>:</w:t>
      </w:r>
      <w:r w:rsidR="0072253F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การศึกษานี้เป็นการยืนยันว่าแบบประเมิน </w:t>
      </w:r>
      <w:r w:rsidR="0072253F">
        <w:rPr>
          <w:rFonts w:asciiTheme="minorBidi" w:hAnsiTheme="minorBidi"/>
          <w:color w:val="000000" w:themeColor="text1"/>
          <w:sz w:val="32"/>
          <w:szCs w:val="32"/>
        </w:rPr>
        <w:t xml:space="preserve">RPQ </w:t>
      </w:r>
      <w:r w:rsidR="0072253F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มีความตรงและความเที่ยงที่ดีและเหมาะสมที่จะใช้กับคนไทย การศึกษาเกี่ยวกับคุณสมบัติข้ออื่นของ </w:t>
      </w:r>
      <w:r w:rsidR="0072253F">
        <w:rPr>
          <w:rFonts w:asciiTheme="minorBidi" w:hAnsiTheme="minorBidi"/>
          <w:color w:val="000000" w:themeColor="text1"/>
          <w:sz w:val="32"/>
          <w:szCs w:val="32"/>
        </w:rPr>
        <w:t xml:space="preserve">RPQ </w:t>
      </w:r>
      <w:r w:rsidR="0072253F">
        <w:rPr>
          <w:rFonts w:asciiTheme="minorBidi" w:hAnsiTheme="minorBidi" w:hint="cs"/>
          <w:color w:val="000000" w:themeColor="text1"/>
          <w:sz w:val="32"/>
          <w:szCs w:val="32"/>
          <w:cs/>
        </w:rPr>
        <w:t>ควรทำต่อไปในอนาคต</w:t>
      </w:r>
      <w:r w:rsidRPr="008961C1">
        <w:rPr>
          <w:rFonts w:asciiTheme="minorBidi" w:hAnsiTheme="minorBidi"/>
          <w:b/>
          <w:bCs/>
          <w:color w:val="000000" w:themeColor="text1"/>
          <w:sz w:val="32"/>
          <w:szCs w:val="32"/>
          <w:cs/>
        </w:rPr>
        <w:t xml:space="preserve"> </w:t>
      </w:r>
    </w:p>
    <w:p w14:paraId="163AEA01" w14:textId="6B7A54D7" w:rsidR="00BC27C2" w:rsidRPr="009D2D0E" w:rsidRDefault="008961C1" w:rsidP="00E03DDC">
      <w:pPr>
        <w:spacing w:after="0"/>
        <w:rPr>
          <w:rFonts w:asciiTheme="minorBidi" w:hAnsiTheme="minorBidi" w:hint="cs"/>
          <w:color w:val="000000" w:themeColor="text1"/>
          <w:sz w:val="32"/>
          <w:szCs w:val="32"/>
          <w:cs/>
        </w:rPr>
      </w:pPr>
      <w:r w:rsidRPr="008961C1">
        <w:rPr>
          <w:rFonts w:asciiTheme="minorBidi" w:hAnsiTheme="minorBidi"/>
          <w:b/>
          <w:bCs/>
          <w:color w:val="000000" w:themeColor="text1"/>
          <w:sz w:val="32"/>
          <w:szCs w:val="32"/>
          <w:cs/>
        </w:rPr>
        <w:t>คำสำคัญ</w:t>
      </w:r>
      <w:r w:rsidRPr="008961C1">
        <w:rPr>
          <w:rFonts w:asciiTheme="minorBidi" w:hAnsiTheme="minorBidi"/>
          <w:color w:val="000000" w:themeColor="text1"/>
          <w:sz w:val="32"/>
          <w:szCs w:val="32"/>
        </w:rPr>
        <w:t>:</w:t>
      </w:r>
      <w:r w:rsidRPr="008961C1">
        <w:rPr>
          <w:rFonts w:asciiTheme="minorBidi" w:hAnsiTheme="minorBidi"/>
          <w:color w:val="000000" w:themeColor="text1"/>
          <w:sz w:val="32"/>
          <w:szCs w:val="32"/>
          <w:cs/>
        </w:rPr>
        <w:t xml:space="preserve"> </w:t>
      </w:r>
      <w:r w:rsidR="008F1C0B" w:rsidRPr="008961C1">
        <w:rPr>
          <w:rFonts w:asciiTheme="minorBidi" w:hAnsiTheme="minorBidi"/>
          <w:color w:val="000000" w:themeColor="text1"/>
          <w:sz w:val="32"/>
          <w:szCs w:val="32"/>
          <w:cs/>
        </w:rPr>
        <w:t>บาดเจ็บ</w:t>
      </w:r>
      <w:r w:rsidR="008F1C0B">
        <w:rPr>
          <w:rFonts w:asciiTheme="minorBidi" w:hAnsiTheme="minorBidi" w:hint="cs"/>
          <w:color w:val="000000" w:themeColor="text1"/>
          <w:sz w:val="32"/>
          <w:szCs w:val="32"/>
          <w:cs/>
        </w:rPr>
        <w:t>ศีรษะ</w:t>
      </w:r>
      <w:r w:rsidR="008F1C0B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 คนไทย ความเที่ยงและความตรงของเครื่องมือ </w:t>
      </w:r>
      <w:r w:rsidRPr="008961C1">
        <w:rPr>
          <w:rFonts w:asciiTheme="minorBidi" w:hAnsiTheme="minorBidi"/>
          <w:color w:val="000000" w:themeColor="text1"/>
          <w:sz w:val="32"/>
          <w:szCs w:val="32"/>
          <w:cs/>
        </w:rPr>
        <w:t>กลุ่มอาการภายหลังสมองได้รับการกระทบกระเทือน</w:t>
      </w:r>
      <w:r w:rsidRPr="008961C1">
        <w:rPr>
          <w:rFonts w:asciiTheme="minorBidi" w:hAnsiTheme="minorBidi"/>
          <w:color w:val="000000" w:themeColor="text1"/>
          <w:sz w:val="32"/>
          <w:szCs w:val="32"/>
        </w:rPr>
        <w:t xml:space="preserve"> </w:t>
      </w:r>
    </w:p>
    <w:p w14:paraId="1F73C17C" w14:textId="6A1C6975" w:rsidR="003D33D4" w:rsidRPr="002964D3" w:rsidRDefault="0022259A" w:rsidP="002964D3">
      <w:pPr>
        <w:spacing w:after="0"/>
        <w:rPr>
          <w:rFonts w:asciiTheme="minorBidi" w:hAnsiTheme="minorBidi"/>
          <w:b/>
          <w:bCs/>
          <w:color w:val="000000" w:themeColor="text1"/>
          <w:sz w:val="32"/>
          <w:szCs w:val="32"/>
          <w:lang w:val="en"/>
        </w:rPr>
      </w:pPr>
      <w:r w:rsidRPr="002964D3">
        <w:rPr>
          <w:rFonts w:asciiTheme="minorBidi" w:hAnsiTheme="minorBidi"/>
          <w:b/>
          <w:bCs/>
          <w:color w:val="000000" w:themeColor="text1"/>
          <w:sz w:val="32"/>
          <w:szCs w:val="32"/>
          <w:lang w:val="en"/>
        </w:rPr>
        <w:t>Background</w:t>
      </w:r>
    </w:p>
    <w:p w14:paraId="36D2685F" w14:textId="7E637BE6" w:rsidR="00A06B6B" w:rsidRPr="002964D3" w:rsidRDefault="00FA293B" w:rsidP="002964D3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2964D3">
        <w:rPr>
          <w:rFonts w:asciiTheme="minorBidi" w:hAnsiTheme="minorBidi"/>
          <w:color w:val="000000" w:themeColor="text1"/>
          <w:sz w:val="32"/>
          <w:szCs w:val="32"/>
          <w:lang w:val="en"/>
        </w:rPr>
        <w:t xml:space="preserve">In Thailand, </w:t>
      </w:r>
      <w:r w:rsidR="00C86531" w:rsidRPr="002964D3">
        <w:rPr>
          <w:rFonts w:asciiTheme="minorBidi" w:hAnsiTheme="minorBidi"/>
          <w:color w:val="222222"/>
          <w:sz w:val="32"/>
          <w:szCs w:val="32"/>
          <w:lang w:val="en"/>
        </w:rPr>
        <w:t>an</w:t>
      </w:r>
      <w:r w:rsidR="00F52B76" w:rsidRPr="002964D3">
        <w:rPr>
          <w:rFonts w:asciiTheme="minorBidi" w:hAnsiTheme="minorBidi"/>
          <w:sz w:val="32"/>
          <w:szCs w:val="32"/>
        </w:rPr>
        <w:t xml:space="preserve"> annual rate of hospitalized patients</w:t>
      </w:r>
      <w:r w:rsidR="00A41DC4" w:rsidRPr="002964D3">
        <w:rPr>
          <w:rFonts w:asciiTheme="minorBidi" w:hAnsiTheme="minorBidi"/>
          <w:sz w:val="32"/>
          <w:szCs w:val="32"/>
        </w:rPr>
        <w:t xml:space="preserve"> after </w:t>
      </w:r>
      <w:r w:rsidR="001D0E16" w:rsidRPr="002964D3">
        <w:rPr>
          <w:rFonts w:asciiTheme="minorBidi" w:hAnsiTheme="minorBidi"/>
          <w:sz w:val="32"/>
          <w:szCs w:val="32"/>
        </w:rPr>
        <w:t>head</w:t>
      </w:r>
      <w:r w:rsidR="00A41DC4" w:rsidRPr="002964D3">
        <w:rPr>
          <w:rFonts w:asciiTheme="minorBidi" w:hAnsiTheme="minorBidi"/>
          <w:sz w:val="32"/>
          <w:szCs w:val="32"/>
        </w:rPr>
        <w:t xml:space="preserve"> injury</w:t>
      </w:r>
      <w:r w:rsidR="001D0E16" w:rsidRPr="002964D3">
        <w:rPr>
          <w:rFonts w:asciiTheme="minorBidi" w:hAnsiTheme="minorBidi"/>
          <w:sz w:val="32"/>
          <w:szCs w:val="32"/>
        </w:rPr>
        <w:t xml:space="preserve"> </w:t>
      </w:r>
      <w:r w:rsidR="00F52B76" w:rsidRPr="002964D3">
        <w:rPr>
          <w:rFonts w:asciiTheme="minorBidi" w:hAnsiTheme="minorBidi"/>
          <w:sz w:val="32"/>
          <w:szCs w:val="32"/>
        </w:rPr>
        <w:t>was</w:t>
      </w:r>
      <w:r w:rsidR="00526E66" w:rsidRPr="002964D3">
        <w:rPr>
          <w:rFonts w:asciiTheme="minorBidi" w:hAnsiTheme="minorBidi"/>
          <w:sz w:val="32"/>
          <w:szCs w:val="32"/>
        </w:rPr>
        <w:t xml:space="preserve"> </w:t>
      </w:r>
      <w:r w:rsidR="002944B4" w:rsidRPr="002964D3">
        <w:rPr>
          <w:rFonts w:asciiTheme="minorBidi" w:hAnsiTheme="minorBidi"/>
          <w:sz w:val="32"/>
          <w:szCs w:val="32"/>
        </w:rPr>
        <w:t>a</w:t>
      </w:r>
      <w:r w:rsidR="00D67B7B" w:rsidRPr="002964D3">
        <w:rPr>
          <w:rFonts w:asciiTheme="minorBidi" w:hAnsiTheme="minorBidi"/>
          <w:sz w:val="32"/>
          <w:szCs w:val="32"/>
        </w:rPr>
        <w:t>round</w:t>
      </w:r>
      <w:r w:rsidR="002944B4" w:rsidRPr="002964D3">
        <w:rPr>
          <w:rFonts w:asciiTheme="minorBidi" w:hAnsiTheme="minorBidi"/>
          <w:sz w:val="32"/>
          <w:szCs w:val="32"/>
        </w:rPr>
        <w:t xml:space="preserve"> </w:t>
      </w:r>
      <w:r w:rsidR="008861E1" w:rsidRPr="002964D3">
        <w:rPr>
          <w:rFonts w:asciiTheme="minorBidi" w:hAnsiTheme="minorBidi"/>
          <w:color w:val="FF0000"/>
          <w:sz w:val="32"/>
          <w:szCs w:val="32"/>
        </w:rPr>
        <w:t>60.1</w:t>
      </w:r>
      <w:r w:rsidR="00F52B76" w:rsidRPr="002964D3">
        <w:rPr>
          <w:rFonts w:asciiTheme="minorBidi" w:hAnsiTheme="minorBidi"/>
          <w:color w:val="FF0000"/>
          <w:sz w:val="32"/>
          <w:szCs w:val="32"/>
        </w:rPr>
        <w:t>/100 000</w:t>
      </w:r>
      <w:r w:rsidR="00F52B76" w:rsidRPr="002964D3">
        <w:rPr>
          <w:rFonts w:asciiTheme="minorBidi" w:hAnsiTheme="minorBidi"/>
          <w:sz w:val="32"/>
          <w:szCs w:val="32"/>
        </w:rPr>
        <w:t xml:space="preserve"> population</w:t>
      </w:r>
      <w:r w:rsidR="002C7E95">
        <w:rPr>
          <w:rFonts w:asciiTheme="minorBidi" w:hAnsiTheme="minorBidi"/>
          <w:sz w:val="32"/>
          <w:szCs w:val="32"/>
        </w:rPr>
        <w:t xml:space="preserve"> </w:t>
      </w:r>
      <w:r w:rsidR="000B473D">
        <w:rPr>
          <w:rFonts w:asciiTheme="minorBidi" w:hAnsiTheme="minorBidi"/>
          <w:sz w:val="32"/>
          <w:szCs w:val="32"/>
          <w:vertAlign w:val="superscript"/>
        </w:rPr>
        <w:t>(</w:t>
      </w:r>
      <w:r w:rsidR="009577B3" w:rsidRPr="002964D3">
        <w:rPr>
          <w:rFonts w:asciiTheme="minorBidi" w:hAnsiTheme="minorBidi"/>
          <w:sz w:val="32"/>
          <w:szCs w:val="32"/>
          <w:vertAlign w:val="superscript"/>
        </w:rPr>
        <w:t>1</w:t>
      </w:r>
      <w:r w:rsidR="000B473D">
        <w:rPr>
          <w:rFonts w:asciiTheme="minorBidi" w:hAnsiTheme="minorBidi"/>
          <w:sz w:val="32"/>
          <w:szCs w:val="32"/>
          <w:vertAlign w:val="superscript"/>
        </w:rPr>
        <w:t>)</w:t>
      </w:r>
      <w:r w:rsidR="00F52B76" w:rsidRPr="002964D3">
        <w:rPr>
          <w:rFonts w:asciiTheme="minorBidi" w:hAnsiTheme="minorBidi"/>
          <w:sz w:val="32"/>
          <w:szCs w:val="32"/>
        </w:rPr>
        <w:t xml:space="preserve">. </w:t>
      </w:r>
      <w:r w:rsidR="00F52B76" w:rsidRPr="002964D3">
        <w:rPr>
          <w:rFonts w:asciiTheme="minorBidi" w:hAnsiTheme="minorBidi"/>
          <w:color w:val="FF0000"/>
          <w:sz w:val="32"/>
          <w:szCs w:val="32"/>
        </w:rPr>
        <w:t xml:space="preserve"> </w:t>
      </w:r>
      <w:r w:rsidR="003D33D4" w:rsidRPr="002964D3">
        <w:rPr>
          <w:rFonts w:asciiTheme="minorBidi" w:hAnsiTheme="minorBidi"/>
          <w:color w:val="FF0000"/>
          <w:sz w:val="32"/>
          <w:szCs w:val="32"/>
        </w:rPr>
        <w:t xml:space="preserve"> </w:t>
      </w:r>
      <w:r w:rsidR="00EC10F0" w:rsidRPr="002964D3">
        <w:rPr>
          <w:rFonts w:asciiTheme="minorBidi" w:hAnsiTheme="minorBidi"/>
          <w:sz w:val="32"/>
          <w:szCs w:val="32"/>
        </w:rPr>
        <w:t>T</w:t>
      </w:r>
      <w:r w:rsidR="00F52B76" w:rsidRPr="002964D3">
        <w:rPr>
          <w:rFonts w:asciiTheme="minorBidi" w:hAnsiTheme="minorBidi"/>
          <w:sz w:val="32"/>
          <w:szCs w:val="32"/>
        </w:rPr>
        <w:t>hough, many patients survive</w:t>
      </w:r>
      <w:r w:rsidR="00082AA3" w:rsidRPr="002964D3">
        <w:rPr>
          <w:rFonts w:asciiTheme="minorBidi" w:hAnsiTheme="minorBidi"/>
          <w:sz w:val="32"/>
          <w:szCs w:val="32"/>
        </w:rPr>
        <w:t>d</w:t>
      </w:r>
      <w:r w:rsidR="00F52B76" w:rsidRPr="002964D3">
        <w:rPr>
          <w:rFonts w:asciiTheme="minorBidi" w:hAnsiTheme="minorBidi"/>
          <w:sz w:val="32"/>
          <w:szCs w:val="32"/>
        </w:rPr>
        <w:t xml:space="preserve">, </w:t>
      </w:r>
      <w:r w:rsidR="001D0E16" w:rsidRPr="002964D3">
        <w:rPr>
          <w:rFonts w:asciiTheme="minorBidi" w:hAnsiTheme="minorBidi"/>
          <w:sz w:val="32"/>
          <w:szCs w:val="32"/>
        </w:rPr>
        <w:t>some</w:t>
      </w:r>
      <w:r w:rsidR="00FD0F1C" w:rsidRPr="002964D3">
        <w:rPr>
          <w:rFonts w:asciiTheme="minorBidi" w:hAnsiTheme="minorBidi"/>
          <w:sz w:val="32"/>
          <w:szCs w:val="32"/>
        </w:rPr>
        <w:t xml:space="preserve"> </w:t>
      </w:r>
      <w:r w:rsidR="00EC10F0" w:rsidRPr="002964D3">
        <w:rPr>
          <w:rFonts w:asciiTheme="minorBidi" w:hAnsiTheme="minorBidi"/>
          <w:sz w:val="32"/>
          <w:szCs w:val="32"/>
        </w:rPr>
        <w:t xml:space="preserve">experienced </w:t>
      </w:r>
      <w:r w:rsidR="00FD0F1C" w:rsidRPr="002964D3">
        <w:rPr>
          <w:rFonts w:asciiTheme="minorBidi" w:hAnsiTheme="minorBidi"/>
          <w:sz w:val="32"/>
          <w:szCs w:val="32"/>
        </w:rPr>
        <w:t xml:space="preserve">a wide array of symptomatology </w:t>
      </w:r>
      <w:r w:rsidR="001D0E16" w:rsidRPr="002964D3">
        <w:rPr>
          <w:rFonts w:asciiTheme="minorBidi" w:hAnsiTheme="minorBidi"/>
          <w:sz w:val="32"/>
          <w:szCs w:val="32"/>
        </w:rPr>
        <w:t>termed the post-</w:t>
      </w:r>
      <w:r w:rsidR="00FD0F1C" w:rsidRPr="002964D3">
        <w:rPr>
          <w:rFonts w:asciiTheme="minorBidi" w:hAnsiTheme="minorBidi"/>
          <w:sz w:val="32"/>
          <w:szCs w:val="32"/>
        </w:rPr>
        <w:t>concussion syndrome</w:t>
      </w:r>
      <w:r w:rsidR="0062115B" w:rsidRPr="002964D3">
        <w:rPr>
          <w:rFonts w:asciiTheme="minorBidi" w:hAnsiTheme="minorBidi"/>
          <w:sz w:val="32"/>
          <w:szCs w:val="32"/>
        </w:rPr>
        <w:t>s</w:t>
      </w:r>
      <w:r w:rsidR="001D0E16" w:rsidRPr="002964D3">
        <w:rPr>
          <w:rFonts w:asciiTheme="minorBidi" w:hAnsiTheme="minorBidi"/>
          <w:sz w:val="32"/>
          <w:szCs w:val="32"/>
        </w:rPr>
        <w:t xml:space="preserve"> (PCS).</w:t>
      </w:r>
      <w:r w:rsidR="00FD0F1C" w:rsidRPr="002964D3">
        <w:rPr>
          <w:rFonts w:asciiTheme="minorBidi" w:hAnsiTheme="minorBidi"/>
          <w:sz w:val="32"/>
          <w:szCs w:val="32"/>
        </w:rPr>
        <w:t xml:space="preserve"> </w:t>
      </w:r>
    </w:p>
    <w:p w14:paraId="7AE48D89" w14:textId="00E95891" w:rsidR="00EC10F0" w:rsidRPr="002964D3" w:rsidRDefault="002439A0" w:rsidP="002964D3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2964D3">
        <w:rPr>
          <w:rFonts w:asciiTheme="minorBidi" w:hAnsiTheme="minorBidi"/>
          <w:sz w:val="32"/>
          <w:szCs w:val="32"/>
        </w:rPr>
        <w:t>P</w:t>
      </w:r>
      <w:r w:rsidR="00961CFD" w:rsidRPr="002964D3">
        <w:rPr>
          <w:rFonts w:asciiTheme="minorBidi" w:hAnsiTheme="minorBidi"/>
          <w:sz w:val="32"/>
          <w:szCs w:val="32"/>
        </w:rPr>
        <w:t xml:space="preserve">CS </w:t>
      </w:r>
      <w:r w:rsidR="00E85342" w:rsidRPr="002964D3">
        <w:rPr>
          <w:rFonts w:asciiTheme="minorBidi" w:hAnsiTheme="minorBidi"/>
          <w:sz w:val="32"/>
          <w:szCs w:val="32"/>
        </w:rPr>
        <w:t>wa</w:t>
      </w:r>
      <w:r w:rsidR="0059089E" w:rsidRPr="002964D3">
        <w:rPr>
          <w:rFonts w:asciiTheme="minorBidi" w:hAnsiTheme="minorBidi"/>
          <w:sz w:val="32"/>
          <w:szCs w:val="32"/>
        </w:rPr>
        <w:t>s</w:t>
      </w:r>
      <w:r w:rsidRPr="002964D3">
        <w:rPr>
          <w:rFonts w:asciiTheme="minorBidi" w:hAnsiTheme="minorBidi"/>
          <w:sz w:val="32"/>
          <w:szCs w:val="32"/>
        </w:rPr>
        <w:t xml:space="preserve"> defined </w:t>
      </w:r>
      <w:r w:rsidR="00961CFD" w:rsidRPr="002964D3">
        <w:rPr>
          <w:rFonts w:asciiTheme="minorBidi" w:hAnsiTheme="minorBidi"/>
          <w:sz w:val="32"/>
          <w:szCs w:val="32"/>
        </w:rPr>
        <w:t>as a traumatic acceleration or deceleration injury to</w:t>
      </w:r>
      <w:r w:rsidRPr="002964D3">
        <w:rPr>
          <w:rFonts w:asciiTheme="minorBidi" w:hAnsiTheme="minorBidi"/>
          <w:sz w:val="32"/>
          <w:szCs w:val="32"/>
        </w:rPr>
        <w:t xml:space="preserve"> </w:t>
      </w:r>
      <w:r w:rsidR="00961CFD" w:rsidRPr="002964D3">
        <w:rPr>
          <w:rFonts w:asciiTheme="minorBidi" w:hAnsiTheme="minorBidi"/>
          <w:sz w:val="32"/>
          <w:szCs w:val="32"/>
        </w:rPr>
        <w:t>the head, which m</w:t>
      </w:r>
      <w:r w:rsidR="00460305" w:rsidRPr="002964D3">
        <w:rPr>
          <w:rFonts w:asciiTheme="minorBidi" w:hAnsiTheme="minorBidi"/>
          <w:sz w:val="32"/>
          <w:szCs w:val="32"/>
        </w:rPr>
        <w:t>ight</w:t>
      </w:r>
      <w:r w:rsidR="00961CFD" w:rsidRPr="002964D3">
        <w:rPr>
          <w:rFonts w:asciiTheme="minorBidi" w:hAnsiTheme="minorBidi"/>
          <w:sz w:val="32"/>
          <w:szCs w:val="32"/>
        </w:rPr>
        <w:t xml:space="preserve"> invariably be associated with a period of confusion or amnesia or both and consequently followed by a characteristic group of symptoms such as headache, and poor memory</w:t>
      </w:r>
      <w:r w:rsidR="008A5FA5">
        <w:rPr>
          <w:rFonts w:asciiTheme="minorBidi" w:hAnsiTheme="minorBidi"/>
          <w:sz w:val="32"/>
          <w:szCs w:val="32"/>
        </w:rPr>
        <w:t xml:space="preserve"> </w:t>
      </w:r>
      <w:r w:rsidR="008A5FA5">
        <w:rPr>
          <w:rFonts w:asciiTheme="minorBidi" w:hAnsiTheme="minorBidi"/>
          <w:sz w:val="32"/>
          <w:szCs w:val="32"/>
          <w:vertAlign w:val="superscript"/>
        </w:rPr>
        <w:t>(</w:t>
      </w:r>
      <w:r w:rsidR="00EB16F9" w:rsidRPr="002964D3">
        <w:rPr>
          <w:rFonts w:asciiTheme="minorBidi" w:hAnsiTheme="minorBidi"/>
          <w:sz w:val="32"/>
          <w:szCs w:val="32"/>
          <w:vertAlign w:val="superscript"/>
        </w:rPr>
        <w:t>2</w:t>
      </w:r>
      <w:r w:rsidR="008A5FA5">
        <w:rPr>
          <w:rFonts w:asciiTheme="minorBidi" w:hAnsiTheme="minorBidi"/>
          <w:sz w:val="32"/>
          <w:szCs w:val="32"/>
          <w:vertAlign w:val="superscript"/>
        </w:rPr>
        <w:t>)</w:t>
      </w:r>
      <w:r w:rsidR="00961CFD" w:rsidRPr="002964D3">
        <w:rPr>
          <w:rFonts w:asciiTheme="minorBidi" w:hAnsiTheme="minorBidi"/>
          <w:sz w:val="32"/>
          <w:szCs w:val="32"/>
        </w:rPr>
        <w:t>.</w:t>
      </w:r>
      <w:r w:rsidR="00EC10F0" w:rsidRPr="002964D3">
        <w:rPr>
          <w:rFonts w:asciiTheme="minorBidi" w:hAnsiTheme="minorBidi"/>
          <w:sz w:val="32"/>
          <w:szCs w:val="32"/>
        </w:rPr>
        <w:t xml:space="preserve">  </w:t>
      </w:r>
      <w:r w:rsidR="00354F17" w:rsidRPr="002964D3">
        <w:rPr>
          <w:rFonts w:asciiTheme="minorBidi" w:hAnsiTheme="minorBidi"/>
          <w:sz w:val="32"/>
          <w:szCs w:val="32"/>
        </w:rPr>
        <w:t>The incidence of PCS depended</w:t>
      </w:r>
      <w:r w:rsidR="00667750" w:rsidRPr="002964D3">
        <w:rPr>
          <w:rFonts w:asciiTheme="minorBidi" w:hAnsiTheme="minorBidi"/>
          <w:sz w:val="32"/>
          <w:szCs w:val="32"/>
        </w:rPr>
        <w:t xml:space="preserve"> on </w:t>
      </w:r>
      <w:r w:rsidR="00354F17" w:rsidRPr="002964D3">
        <w:rPr>
          <w:rFonts w:asciiTheme="minorBidi" w:hAnsiTheme="minorBidi"/>
          <w:sz w:val="32"/>
          <w:szCs w:val="32"/>
        </w:rPr>
        <w:t>the diagnostic criteria used</w:t>
      </w:r>
      <w:r w:rsidR="00667750" w:rsidRPr="002964D3">
        <w:rPr>
          <w:rFonts w:asciiTheme="minorBidi" w:hAnsiTheme="minorBidi"/>
          <w:sz w:val="32"/>
          <w:szCs w:val="32"/>
        </w:rPr>
        <w:t>. The presence of a</w:t>
      </w:r>
      <w:r w:rsidR="00644620" w:rsidRPr="002964D3">
        <w:rPr>
          <w:rFonts w:asciiTheme="minorBidi" w:hAnsiTheme="minorBidi"/>
          <w:sz w:val="32"/>
          <w:szCs w:val="32"/>
        </w:rPr>
        <w:t>t least 3 symptoms at 3 months wa</w:t>
      </w:r>
      <w:r w:rsidR="00667750" w:rsidRPr="002964D3">
        <w:rPr>
          <w:rFonts w:asciiTheme="minorBidi" w:hAnsiTheme="minorBidi"/>
          <w:sz w:val="32"/>
          <w:szCs w:val="32"/>
        </w:rPr>
        <w:t>s required to meet</w:t>
      </w:r>
      <w:r w:rsidR="00354F17" w:rsidRPr="002964D3">
        <w:rPr>
          <w:rFonts w:asciiTheme="minorBidi" w:hAnsiTheme="minorBidi"/>
          <w:sz w:val="32"/>
          <w:szCs w:val="32"/>
        </w:rPr>
        <w:t xml:space="preserve"> </w:t>
      </w:r>
      <w:r w:rsidR="00667750" w:rsidRPr="002964D3">
        <w:rPr>
          <w:rFonts w:asciiTheme="minorBidi" w:hAnsiTheme="minorBidi"/>
          <w:sz w:val="32"/>
          <w:szCs w:val="32"/>
        </w:rPr>
        <w:t>the diagnostic criteria for PCS as defined by the Diagnostic and Statistical Manual of Mental Disorders, Fourth Edition (DSM-IV)</w:t>
      </w:r>
      <w:r w:rsidR="008A5FA5">
        <w:rPr>
          <w:rFonts w:asciiTheme="minorBidi" w:hAnsiTheme="minorBidi"/>
          <w:sz w:val="32"/>
          <w:szCs w:val="32"/>
        </w:rPr>
        <w:t xml:space="preserve"> </w:t>
      </w:r>
      <w:r w:rsidR="008A5FA5">
        <w:rPr>
          <w:rFonts w:asciiTheme="minorBidi" w:hAnsiTheme="minorBidi"/>
          <w:sz w:val="32"/>
          <w:szCs w:val="32"/>
          <w:vertAlign w:val="superscript"/>
        </w:rPr>
        <w:t>(</w:t>
      </w:r>
      <w:r w:rsidR="00B86C04" w:rsidRPr="002964D3">
        <w:rPr>
          <w:rFonts w:asciiTheme="minorBidi" w:hAnsiTheme="minorBidi"/>
          <w:sz w:val="32"/>
          <w:szCs w:val="32"/>
          <w:vertAlign w:val="superscript"/>
        </w:rPr>
        <w:t>3</w:t>
      </w:r>
      <w:r w:rsidR="008A5FA5">
        <w:rPr>
          <w:rFonts w:asciiTheme="minorBidi" w:hAnsiTheme="minorBidi"/>
          <w:sz w:val="32"/>
          <w:szCs w:val="32"/>
          <w:vertAlign w:val="superscript"/>
        </w:rPr>
        <w:t>)</w:t>
      </w:r>
      <w:r w:rsidR="00354F17" w:rsidRPr="002964D3">
        <w:rPr>
          <w:rFonts w:asciiTheme="minorBidi" w:hAnsiTheme="minorBidi"/>
          <w:sz w:val="32"/>
          <w:szCs w:val="32"/>
        </w:rPr>
        <w:t xml:space="preserve">.  </w:t>
      </w:r>
      <w:r w:rsidR="00415E76" w:rsidRPr="002964D3">
        <w:rPr>
          <w:rFonts w:asciiTheme="minorBidi" w:hAnsiTheme="minorBidi"/>
          <w:sz w:val="32"/>
          <w:szCs w:val="32"/>
        </w:rPr>
        <w:t xml:space="preserve">Many </w:t>
      </w:r>
      <w:r w:rsidR="00C86531" w:rsidRPr="002964D3">
        <w:rPr>
          <w:rFonts w:asciiTheme="minorBidi" w:hAnsiTheme="minorBidi"/>
          <w:sz w:val="32"/>
          <w:szCs w:val="32"/>
        </w:rPr>
        <w:t xml:space="preserve">medical and psychological tests </w:t>
      </w:r>
      <w:r w:rsidR="0062115B" w:rsidRPr="002964D3">
        <w:rPr>
          <w:rFonts w:asciiTheme="minorBidi" w:hAnsiTheme="minorBidi"/>
          <w:sz w:val="32"/>
          <w:szCs w:val="32"/>
        </w:rPr>
        <w:t xml:space="preserve">for </w:t>
      </w:r>
      <w:r w:rsidR="00C86531" w:rsidRPr="002964D3">
        <w:rPr>
          <w:rFonts w:asciiTheme="minorBidi" w:hAnsiTheme="minorBidi"/>
          <w:sz w:val="32"/>
          <w:szCs w:val="32"/>
        </w:rPr>
        <w:t>PCS diagnosis were provided</w:t>
      </w:r>
      <w:r w:rsidR="00EC10F0" w:rsidRPr="002964D3">
        <w:rPr>
          <w:rFonts w:asciiTheme="minorBidi" w:hAnsiTheme="minorBidi"/>
          <w:sz w:val="32"/>
          <w:szCs w:val="32"/>
        </w:rPr>
        <w:t xml:space="preserve">.  </w:t>
      </w:r>
    </w:p>
    <w:p w14:paraId="7EE6F856" w14:textId="51A3E3A3" w:rsidR="00F17923" w:rsidRPr="002964D3" w:rsidRDefault="00EC10F0" w:rsidP="002964D3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2964D3">
        <w:rPr>
          <w:rFonts w:asciiTheme="minorBidi" w:hAnsiTheme="minorBidi"/>
          <w:sz w:val="32"/>
          <w:szCs w:val="32"/>
        </w:rPr>
        <w:t xml:space="preserve">The </w:t>
      </w:r>
      <w:proofErr w:type="spellStart"/>
      <w:r w:rsidRPr="002964D3">
        <w:rPr>
          <w:rFonts w:asciiTheme="minorBidi" w:hAnsiTheme="minorBidi"/>
          <w:sz w:val="32"/>
          <w:szCs w:val="32"/>
        </w:rPr>
        <w:t>River</w:t>
      </w:r>
      <w:r w:rsidR="0059089E" w:rsidRPr="002964D3">
        <w:rPr>
          <w:rFonts w:asciiTheme="minorBidi" w:hAnsiTheme="minorBidi"/>
          <w:sz w:val="32"/>
          <w:szCs w:val="32"/>
        </w:rPr>
        <w:t>mead</w:t>
      </w:r>
      <w:proofErr w:type="spellEnd"/>
      <w:r w:rsidR="0059089E" w:rsidRPr="002964D3">
        <w:rPr>
          <w:rFonts w:asciiTheme="minorBidi" w:hAnsiTheme="minorBidi"/>
          <w:sz w:val="32"/>
          <w:szCs w:val="32"/>
        </w:rPr>
        <w:t xml:space="preserve"> Post-</w:t>
      </w:r>
      <w:proofErr w:type="gramStart"/>
      <w:r w:rsidRPr="002964D3">
        <w:rPr>
          <w:rFonts w:asciiTheme="minorBidi" w:hAnsiTheme="minorBidi"/>
          <w:sz w:val="32"/>
          <w:szCs w:val="32"/>
        </w:rPr>
        <w:t>concussion</w:t>
      </w:r>
      <w:proofErr w:type="gramEnd"/>
      <w:r w:rsidRPr="002964D3">
        <w:rPr>
          <w:rFonts w:asciiTheme="minorBidi" w:hAnsiTheme="minorBidi"/>
          <w:sz w:val="32"/>
          <w:szCs w:val="32"/>
        </w:rPr>
        <w:t xml:space="preserve"> Symptoms Questionnaire (RPQ) was based on a list of a constellation of symptoms that </w:t>
      </w:r>
      <w:r w:rsidR="005B37B6" w:rsidRPr="002964D3">
        <w:rPr>
          <w:rFonts w:asciiTheme="minorBidi" w:hAnsiTheme="minorBidi"/>
          <w:sz w:val="32"/>
          <w:szCs w:val="32"/>
        </w:rPr>
        <w:t>were</w:t>
      </w:r>
      <w:r w:rsidRPr="002964D3">
        <w:rPr>
          <w:rFonts w:asciiTheme="minorBidi" w:hAnsiTheme="minorBidi"/>
          <w:sz w:val="32"/>
          <w:szCs w:val="32"/>
        </w:rPr>
        <w:t xml:space="preserve"> identified by </w:t>
      </w:r>
      <w:r w:rsidR="00F36168" w:rsidRPr="002964D3">
        <w:rPr>
          <w:rFonts w:asciiTheme="minorBidi" w:hAnsiTheme="minorBidi"/>
          <w:sz w:val="32"/>
          <w:szCs w:val="32"/>
        </w:rPr>
        <w:t>World Health Organization</w:t>
      </w:r>
      <w:r w:rsidRPr="002964D3">
        <w:rPr>
          <w:rFonts w:asciiTheme="minorBidi" w:hAnsiTheme="minorBidi"/>
          <w:sz w:val="32"/>
          <w:szCs w:val="32"/>
        </w:rPr>
        <w:t xml:space="preserve">. </w:t>
      </w:r>
      <w:r w:rsidR="002407F3" w:rsidRPr="002964D3">
        <w:rPr>
          <w:rFonts w:asciiTheme="minorBidi" w:hAnsiTheme="minorBidi"/>
          <w:sz w:val="32"/>
          <w:szCs w:val="32"/>
        </w:rPr>
        <w:t xml:space="preserve"> </w:t>
      </w:r>
      <w:r w:rsidRPr="002964D3">
        <w:rPr>
          <w:rFonts w:asciiTheme="minorBidi" w:hAnsiTheme="minorBidi"/>
          <w:sz w:val="32"/>
          <w:szCs w:val="32"/>
        </w:rPr>
        <w:t xml:space="preserve">The RPQ </w:t>
      </w:r>
      <w:r w:rsidR="005B37B6" w:rsidRPr="002964D3">
        <w:rPr>
          <w:rFonts w:asciiTheme="minorBidi" w:hAnsiTheme="minorBidi"/>
          <w:sz w:val="32"/>
          <w:szCs w:val="32"/>
        </w:rPr>
        <w:t>was</w:t>
      </w:r>
      <w:r w:rsidRPr="002964D3">
        <w:rPr>
          <w:rFonts w:asciiTheme="minorBidi" w:hAnsiTheme="minorBidi"/>
          <w:sz w:val="32"/>
          <w:szCs w:val="32"/>
        </w:rPr>
        <w:t xml:space="preserve"> designed to identify post-concussi</w:t>
      </w:r>
      <w:r w:rsidR="00E30888" w:rsidRPr="002964D3">
        <w:rPr>
          <w:rFonts w:asciiTheme="minorBidi" w:hAnsiTheme="minorBidi"/>
          <w:sz w:val="32"/>
          <w:szCs w:val="32"/>
        </w:rPr>
        <w:t>on</w:t>
      </w:r>
      <w:r w:rsidRPr="002964D3">
        <w:rPr>
          <w:rFonts w:asciiTheme="minorBidi" w:hAnsiTheme="minorBidi"/>
          <w:sz w:val="32"/>
          <w:szCs w:val="32"/>
        </w:rPr>
        <w:t xml:space="preserve"> symptoms that were not prevalent prior to head injury.</w:t>
      </w:r>
      <w:r w:rsidR="006B34F8" w:rsidRPr="002964D3">
        <w:rPr>
          <w:rFonts w:asciiTheme="minorBidi" w:hAnsiTheme="minorBidi"/>
          <w:sz w:val="32"/>
          <w:szCs w:val="32"/>
        </w:rPr>
        <w:t xml:space="preserve">  </w:t>
      </w:r>
      <w:r w:rsidR="00F36168" w:rsidRPr="002964D3">
        <w:rPr>
          <w:rFonts w:asciiTheme="minorBidi" w:hAnsiTheme="minorBidi"/>
          <w:sz w:val="32"/>
          <w:szCs w:val="32"/>
        </w:rPr>
        <w:t xml:space="preserve">The RPQ was a short, </w:t>
      </w:r>
      <w:r w:rsidR="006B34F8" w:rsidRPr="002964D3">
        <w:rPr>
          <w:rFonts w:asciiTheme="minorBidi" w:hAnsiTheme="minorBidi"/>
          <w:sz w:val="32"/>
          <w:szCs w:val="32"/>
        </w:rPr>
        <w:t>and simple questionnaire</w:t>
      </w:r>
      <w:r w:rsidR="00F36168" w:rsidRPr="002964D3">
        <w:rPr>
          <w:rFonts w:asciiTheme="minorBidi" w:hAnsiTheme="minorBidi"/>
          <w:sz w:val="32"/>
          <w:szCs w:val="32"/>
        </w:rPr>
        <w:t xml:space="preserve">.  The RPQ </w:t>
      </w:r>
      <w:r w:rsidR="006B34F8" w:rsidRPr="002964D3">
        <w:rPr>
          <w:rFonts w:asciiTheme="minorBidi" w:hAnsiTheme="minorBidi"/>
          <w:sz w:val="32"/>
          <w:szCs w:val="32"/>
        </w:rPr>
        <w:t>was sensitive enough to measure among cases with mild to moderate levels of head injury.  It was used in both clinical and self-administered settings</w:t>
      </w:r>
      <w:r w:rsidR="000043D0">
        <w:rPr>
          <w:rFonts w:asciiTheme="minorBidi" w:hAnsiTheme="minorBidi"/>
          <w:sz w:val="32"/>
          <w:szCs w:val="32"/>
        </w:rPr>
        <w:t xml:space="preserve"> </w:t>
      </w:r>
      <w:r w:rsidR="000043D0">
        <w:rPr>
          <w:rFonts w:asciiTheme="minorBidi" w:hAnsiTheme="minorBidi"/>
          <w:sz w:val="32"/>
          <w:szCs w:val="32"/>
          <w:vertAlign w:val="superscript"/>
        </w:rPr>
        <w:t>(</w:t>
      </w:r>
      <w:r w:rsidR="007A07BB" w:rsidRPr="002964D3">
        <w:rPr>
          <w:rFonts w:asciiTheme="minorBidi" w:hAnsiTheme="minorBidi"/>
          <w:sz w:val="32"/>
          <w:szCs w:val="32"/>
          <w:vertAlign w:val="superscript"/>
        </w:rPr>
        <w:t>4</w:t>
      </w:r>
      <w:r w:rsidR="000043D0">
        <w:rPr>
          <w:rFonts w:asciiTheme="minorBidi" w:hAnsiTheme="minorBidi"/>
          <w:sz w:val="32"/>
          <w:szCs w:val="32"/>
          <w:vertAlign w:val="superscript"/>
        </w:rPr>
        <w:t>)</w:t>
      </w:r>
      <w:r w:rsidR="006B34F8" w:rsidRPr="002964D3">
        <w:rPr>
          <w:rFonts w:asciiTheme="minorBidi" w:hAnsiTheme="minorBidi"/>
          <w:sz w:val="32"/>
          <w:szCs w:val="32"/>
        </w:rPr>
        <w:t xml:space="preserve">.  </w:t>
      </w:r>
    </w:p>
    <w:p w14:paraId="11AA3458" w14:textId="3184824C" w:rsidR="00B54238" w:rsidRPr="00B54238" w:rsidRDefault="00C36FBC" w:rsidP="00B54238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2964D3">
        <w:rPr>
          <w:rFonts w:asciiTheme="minorBidi" w:hAnsiTheme="minorBidi"/>
          <w:sz w:val="32"/>
          <w:szCs w:val="32"/>
        </w:rPr>
        <w:t>I</w:t>
      </w:r>
      <w:r w:rsidR="00C2345C" w:rsidRPr="002964D3">
        <w:rPr>
          <w:rFonts w:asciiTheme="minorBidi" w:hAnsiTheme="minorBidi"/>
          <w:sz w:val="32"/>
          <w:szCs w:val="32"/>
        </w:rPr>
        <w:t>t</w:t>
      </w:r>
      <w:r w:rsidR="00CA052A" w:rsidRPr="002964D3">
        <w:rPr>
          <w:rFonts w:asciiTheme="minorBidi" w:hAnsiTheme="minorBidi"/>
          <w:sz w:val="32"/>
          <w:szCs w:val="32"/>
        </w:rPr>
        <w:t xml:space="preserve"> was clear that </w:t>
      </w:r>
      <w:r w:rsidR="002407F3" w:rsidRPr="002964D3">
        <w:rPr>
          <w:rFonts w:asciiTheme="minorBidi" w:hAnsiTheme="minorBidi"/>
          <w:sz w:val="32"/>
          <w:szCs w:val="32"/>
        </w:rPr>
        <w:t>the</w:t>
      </w:r>
      <w:r w:rsidR="00CA052A" w:rsidRPr="002964D3">
        <w:rPr>
          <w:rFonts w:asciiTheme="minorBidi" w:hAnsiTheme="minorBidi"/>
          <w:sz w:val="32"/>
          <w:szCs w:val="32"/>
        </w:rPr>
        <w:t xml:space="preserve"> use </w:t>
      </w:r>
      <w:r w:rsidR="002407F3" w:rsidRPr="002964D3">
        <w:rPr>
          <w:rFonts w:asciiTheme="minorBidi" w:hAnsiTheme="minorBidi"/>
          <w:sz w:val="32"/>
          <w:szCs w:val="32"/>
        </w:rPr>
        <w:t xml:space="preserve">of </w:t>
      </w:r>
      <w:r w:rsidRPr="002964D3">
        <w:rPr>
          <w:rFonts w:asciiTheme="minorBidi" w:hAnsiTheme="minorBidi"/>
          <w:sz w:val="32"/>
          <w:szCs w:val="32"/>
        </w:rPr>
        <w:t xml:space="preserve">the </w:t>
      </w:r>
      <w:r w:rsidR="002407F3" w:rsidRPr="002964D3">
        <w:rPr>
          <w:rFonts w:asciiTheme="minorBidi" w:hAnsiTheme="minorBidi"/>
          <w:sz w:val="32"/>
          <w:szCs w:val="32"/>
        </w:rPr>
        <w:t xml:space="preserve">RPQ </w:t>
      </w:r>
      <w:r w:rsidR="00CA052A" w:rsidRPr="002964D3">
        <w:rPr>
          <w:rFonts w:asciiTheme="minorBidi" w:hAnsiTheme="minorBidi"/>
          <w:sz w:val="32"/>
          <w:szCs w:val="32"/>
        </w:rPr>
        <w:t xml:space="preserve">in </w:t>
      </w:r>
      <w:r w:rsidR="009D388C" w:rsidRPr="002964D3">
        <w:rPr>
          <w:rFonts w:asciiTheme="minorBidi" w:hAnsiTheme="minorBidi"/>
          <w:sz w:val="32"/>
          <w:szCs w:val="32"/>
        </w:rPr>
        <w:t>head injury</w:t>
      </w:r>
      <w:r w:rsidR="00CA052A" w:rsidRPr="002964D3">
        <w:rPr>
          <w:rFonts w:asciiTheme="minorBidi" w:hAnsiTheme="minorBidi"/>
          <w:sz w:val="32"/>
          <w:szCs w:val="32"/>
        </w:rPr>
        <w:t xml:space="preserve"> patients has been very limited in Thailand</w:t>
      </w:r>
      <w:r w:rsidR="0081532C">
        <w:rPr>
          <w:rFonts w:asciiTheme="minorBidi" w:hAnsiTheme="minorBidi"/>
          <w:sz w:val="32"/>
          <w:szCs w:val="32"/>
        </w:rPr>
        <w:t xml:space="preserve"> </w:t>
      </w:r>
      <w:r w:rsidR="0081532C">
        <w:rPr>
          <w:rFonts w:asciiTheme="minorBidi" w:hAnsiTheme="minorBidi"/>
          <w:sz w:val="32"/>
          <w:szCs w:val="32"/>
          <w:vertAlign w:val="superscript"/>
        </w:rPr>
        <w:t>(</w:t>
      </w:r>
      <w:r w:rsidR="00B6424A" w:rsidRPr="002964D3">
        <w:rPr>
          <w:rFonts w:asciiTheme="minorBidi" w:hAnsiTheme="minorBidi"/>
          <w:sz w:val="32"/>
          <w:szCs w:val="32"/>
          <w:vertAlign w:val="superscript"/>
        </w:rPr>
        <w:t>5, 6, 7, 8, 9</w:t>
      </w:r>
      <w:r w:rsidR="003A55C0" w:rsidRPr="002964D3">
        <w:rPr>
          <w:rFonts w:asciiTheme="minorBidi" w:hAnsiTheme="minorBidi"/>
          <w:sz w:val="32"/>
          <w:szCs w:val="32"/>
          <w:vertAlign w:val="superscript"/>
        </w:rPr>
        <w:t>, 10</w:t>
      </w:r>
      <w:r w:rsidR="0081532C">
        <w:rPr>
          <w:rFonts w:asciiTheme="minorBidi" w:hAnsiTheme="minorBidi"/>
          <w:sz w:val="32"/>
          <w:szCs w:val="32"/>
          <w:vertAlign w:val="superscript"/>
        </w:rPr>
        <w:t>)</w:t>
      </w:r>
      <w:r w:rsidR="00CA052A" w:rsidRPr="002964D3">
        <w:rPr>
          <w:rFonts w:asciiTheme="minorBidi" w:hAnsiTheme="minorBidi"/>
          <w:sz w:val="32"/>
          <w:szCs w:val="32"/>
        </w:rPr>
        <w:t xml:space="preserve">. </w:t>
      </w:r>
      <w:r w:rsidR="00C2345C" w:rsidRPr="002964D3">
        <w:rPr>
          <w:rFonts w:asciiTheme="minorBidi" w:hAnsiTheme="minorBidi"/>
          <w:sz w:val="32"/>
          <w:szCs w:val="32"/>
        </w:rPr>
        <w:t xml:space="preserve"> </w:t>
      </w:r>
      <w:r w:rsidR="00F52B76" w:rsidRPr="002964D3">
        <w:rPr>
          <w:rFonts w:asciiTheme="minorBidi" w:hAnsiTheme="minorBidi"/>
          <w:sz w:val="32"/>
          <w:szCs w:val="32"/>
        </w:rPr>
        <w:t xml:space="preserve">Hence, </w:t>
      </w:r>
      <w:r w:rsidR="002E6466" w:rsidRPr="002964D3">
        <w:rPr>
          <w:rFonts w:asciiTheme="minorBidi" w:hAnsiTheme="minorBidi"/>
          <w:sz w:val="32"/>
          <w:szCs w:val="32"/>
        </w:rPr>
        <w:t>the researchers</w:t>
      </w:r>
      <w:r w:rsidR="00F52B76" w:rsidRPr="002964D3">
        <w:rPr>
          <w:rFonts w:asciiTheme="minorBidi" w:hAnsiTheme="minorBidi"/>
          <w:sz w:val="32"/>
          <w:szCs w:val="32"/>
        </w:rPr>
        <w:t xml:space="preserve"> examined the </w:t>
      </w:r>
      <w:r w:rsidR="00C2345C" w:rsidRPr="002964D3">
        <w:rPr>
          <w:rFonts w:asciiTheme="minorBidi" w:hAnsiTheme="minorBidi"/>
          <w:sz w:val="32"/>
          <w:szCs w:val="32"/>
        </w:rPr>
        <w:t>RPQ</w:t>
      </w:r>
      <w:r w:rsidR="00F52B76" w:rsidRPr="002964D3">
        <w:rPr>
          <w:rFonts w:asciiTheme="minorBidi" w:hAnsiTheme="minorBidi"/>
          <w:sz w:val="32"/>
          <w:szCs w:val="32"/>
        </w:rPr>
        <w:t xml:space="preserve">’s psychometric properties among persons with </w:t>
      </w:r>
      <w:r w:rsidR="009D388C" w:rsidRPr="002964D3">
        <w:rPr>
          <w:rFonts w:asciiTheme="minorBidi" w:hAnsiTheme="minorBidi"/>
          <w:sz w:val="32"/>
          <w:szCs w:val="32"/>
        </w:rPr>
        <w:t>head injury</w:t>
      </w:r>
      <w:r w:rsidR="00B54238">
        <w:rPr>
          <w:rFonts w:asciiTheme="minorBidi" w:hAnsiTheme="minorBidi"/>
          <w:sz w:val="32"/>
          <w:szCs w:val="32"/>
        </w:rPr>
        <w:t xml:space="preserve"> in Thailand.</w:t>
      </w:r>
    </w:p>
    <w:p w14:paraId="1EC2236B" w14:textId="00E980ED" w:rsidR="003B5851" w:rsidRPr="002964D3" w:rsidRDefault="00F41E76" w:rsidP="002964D3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2964D3">
        <w:rPr>
          <w:rFonts w:asciiTheme="minorBidi" w:hAnsiTheme="minorBidi"/>
          <w:b/>
          <w:bCs/>
          <w:sz w:val="32"/>
          <w:szCs w:val="32"/>
        </w:rPr>
        <w:t>Objective</w:t>
      </w:r>
      <w:r w:rsidR="0034361C" w:rsidRPr="002964D3">
        <w:rPr>
          <w:rFonts w:asciiTheme="minorBidi" w:hAnsiTheme="minorBidi"/>
          <w:b/>
          <w:bCs/>
          <w:sz w:val="32"/>
          <w:szCs w:val="32"/>
        </w:rPr>
        <w:t>s</w:t>
      </w:r>
      <w:r w:rsidRPr="002964D3">
        <w:rPr>
          <w:rFonts w:asciiTheme="minorBidi" w:hAnsiTheme="minorBidi"/>
          <w:b/>
          <w:bCs/>
          <w:sz w:val="32"/>
          <w:szCs w:val="32"/>
        </w:rPr>
        <w:t xml:space="preserve"> of the study</w:t>
      </w:r>
    </w:p>
    <w:p w14:paraId="18D5748C" w14:textId="533986D0" w:rsidR="003F23C9" w:rsidRPr="002964D3" w:rsidRDefault="00F41E76" w:rsidP="002964D3">
      <w:pPr>
        <w:spacing w:after="0"/>
        <w:rPr>
          <w:rFonts w:asciiTheme="minorBidi" w:hAnsiTheme="minorBidi"/>
          <w:sz w:val="32"/>
          <w:szCs w:val="32"/>
        </w:rPr>
      </w:pPr>
      <w:r w:rsidRPr="002964D3">
        <w:rPr>
          <w:rFonts w:asciiTheme="minorBidi" w:hAnsiTheme="minorBidi"/>
          <w:b/>
          <w:bCs/>
          <w:sz w:val="32"/>
          <w:szCs w:val="32"/>
        </w:rPr>
        <w:tab/>
      </w:r>
      <w:r w:rsidRPr="002964D3">
        <w:rPr>
          <w:rFonts w:asciiTheme="minorBidi" w:hAnsiTheme="minorBidi"/>
          <w:sz w:val="32"/>
          <w:szCs w:val="32"/>
        </w:rPr>
        <w:t xml:space="preserve">To </w:t>
      </w:r>
      <w:r w:rsidR="00E76C6C" w:rsidRPr="002964D3">
        <w:rPr>
          <w:rFonts w:asciiTheme="minorBidi" w:hAnsiTheme="minorBidi"/>
          <w:sz w:val="32"/>
          <w:szCs w:val="32"/>
        </w:rPr>
        <w:t xml:space="preserve">describe the structures of the PCS, and to </w:t>
      </w:r>
      <w:r w:rsidR="00CC792D" w:rsidRPr="002964D3">
        <w:rPr>
          <w:rFonts w:asciiTheme="minorBidi" w:hAnsiTheme="minorBidi"/>
          <w:sz w:val="32"/>
          <w:szCs w:val="32"/>
        </w:rPr>
        <w:t>examine</w:t>
      </w:r>
      <w:r w:rsidRPr="002964D3">
        <w:rPr>
          <w:rFonts w:asciiTheme="minorBidi" w:hAnsiTheme="minorBidi"/>
          <w:sz w:val="32"/>
          <w:szCs w:val="32"/>
        </w:rPr>
        <w:t xml:space="preserve"> the psychometric</w:t>
      </w:r>
      <w:r w:rsidR="00D92EEA" w:rsidRPr="002964D3">
        <w:rPr>
          <w:rFonts w:asciiTheme="minorBidi" w:hAnsiTheme="minorBidi"/>
          <w:sz w:val="32"/>
          <w:szCs w:val="32"/>
        </w:rPr>
        <w:t>s</w:t>
      </w:r>
      <w:r w:rsidR="00F17923" w:rsidRPr="002964D3">
        <w:rPr>
          <w:rFonts w:asciiTheme="minorBidi" w:hAnsiTheme="minorBidi"/>
          <w:sz w:val="32"/>
          <w:szCs w:val="32"/>
        </w:rPr>
        <w:t xml:space="preserve"> </w:t>
      </w:r>
      <w:r w:rsidRPr="002964D3">
        <w:rPr>
          <w:rFonts w:asciiTheme="minorBidi" w:hAnsiTheme="minorBidi"/>
          <w:sz w:val="32"/>
          <w:szCs w:val="32"/>
        </w:rPr>
        <w:t xml:space="preserve">of the </w:t>
      </w:r>
      <w:r w:rsidR="004D1E10" w:rsidRPr="002964D3">
        <w:rPr>
          <w:rFonts w:asciiTheme="minorBidi" w:hAnsiTheme="minorBidi"/>
          <w:sz w:val="32"/>
          <w:szCs w:val="32"/>
        </w:rPr>
        <w:t>RPQ</w:t>
      </w:r>
      <w:r w:rsidR="00AB76AF" w:rsidRPr="002964D3">
        <w:rPr>
          <w:rFonts w:asciiTheme="minorBidi" w:hAnsiTheme="minorBidi"/>
          <w:sz w:val="32"/>
          <w:szCs w:val="32"/>
        </w:rPr>
        <w:t xml:space="preserve"> </w:t>
      </w:r>
      <w:r w:rsidR="000D0211" w:rsidRPr="002964D3">
        <w:rPr>
          <w:rFonts w:asciiTheme="minorBidi" w:hAnsiTheme="minorBidi"/>
          <w:sz w:val="32"/>
          <w:szCs w:val="32"/>
        </w:rPr>
        <w:t xml:space="preserve">including reliability and validity </w:t>
      </w:r>
      <w:r w:rsidR="00AB76AF" w:rsidRPr="002964D3">
        <w:rPr>
          <w:rFonts w:asciiTheme="minorBidi" w:hAnsiTheme="minorBidi"/>
          <w:sz w:val="32"/>
          <w:szCs w:val="32"/>
        </w:rPr>
        <w:t>in Thai patients</w:t>
      </w:r>
      <w:r w:rsidR="006F1B42" w:rsidRPr="002964D3">
        <w:rPr>
          <w:rFonts w:asciiTheme="minorBidi" w:hAnsiTheme="minorBidi"/>
          <w:sz w:val="32"/>
          <w:szCs w:val="32"/>
        </w:rPr>
        <w:t xml:space="preserve"> after head injury.</w:t>
      </w:r>
    </w:p>
    <w:p w14:paraId="1C627101" w14:textId="5E2C2086" w:rsidR="00FB04B5" w:rsidRPr="002964D3" w:rsidRDefault="00FD39BA" w:rsidP="002964D3">
      <w:pPr>
        <w:spacing w:after="0"/>
        <w:rPr>
          <w:rFonts w:asciiTheme="minorBidi" w:hAnsiTheme="minorBidi"/>
          <w:sz w:val="32"/>
          <w:szCs w:val="32"/>
        </w:rPr>
      </w:pPr>
      <w:r w:rsidRPr="002964D3">
        <w:rPr>
          <w:rFonts w:asciiTheme="minorBidi" w:hAnsiTheme="minorBidi"/>
          <w:b/>
          <w:bCs/>
          <w:sz w:val="32"/>
          <w:szCs w:val="32"/>
        </w:rPr>
        <w:lastRenderedPageBreak/>
        <w:t>Methods</w:t>
      </w:r>
    </w:p>
    <w:p w14:paraId="07960796" w14:textId="25FAC4B7" w:rsidR="00F52B76" w:rsidRPr="002964D3" w:rsidRDefault="00F52B76" w:rsidP="002964D3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2964D3">
        <w:rPr>
          <w:rFonts w:asciiTheme="minorBidi" w:hAnsiTheme="minorBidi"/>
          <w:sz w:val="32"/>
          <w:szCs w:val="32"/>
        </w:rPr>
        <w:t>Data used in this stu</w:t>
      </w:r>
      <w:r w:rsidR="00AB2A63" w:rsidRPr="002964D3">
        <w:rPr>
          <w:rFonts w:asciiTheme="minorBidi" w:hAnsiTheme="minorBidi"/>
          <w:sz w:val="32"/>
          <w:szCs w:val="32"/>
        </w:rPr>
        <w:t xml:space="preserve">dy were collected </w:t>
      </w:r>
      <w:r w:rsidR="004C04D4" w:rsidRPr="002964D3">
        <w:rPr>
          <w:rFonts w:asciiTheme="minorBidi" w:hAnsiTheme="minorBidi"/>
          <w:sz w:val="32"/>
          <w:szCs w:val="32"/>
        </w:rPr>
        <w:t xml:space="preserve">as part </w:t>
      </w:r>
      <w:r w:rsidR="00AB2A63" w:rsidRPr="002964D3">
        <w:rPr>
          <w:rFonts w:asciiTheme="minorBidi" w:hAnsiTheme="minorBidi"/>
          <w:sz w:val="32"/>
          <w:szCs w:val="32"/>
        </w:rPr>
        <w:t xml:space="preserve">of </w:t>
      </w:r>
      <w:r w:rsidR="00AA51F5" w:rsidRPr="002964D3">
        <w:rPr>
          <w:rFonts w:asciiTheme="minorBidi" w:hAnsiTheme="minorBidi"/>
          <w:sz w:val="32"/>
          <w:szCs w:val="32"/>
        </w:rPr>
        <w:t xml:space="preserve">two </w:t>
      </w:r>
      <w:r w:rsidR="00AB2A63" w:rsidRPr="002964D3">
        <w:rPr>
          <w:rFonts w:asciiTheme="minorBidi" w:hAnsiTheme="minorBidi"/>
          <w:sz w:val="32"/>
          <w:szCs w:val="32"/>
        </w:rPr>
        <w:t>cross-sectional studies</w:t>
      </w:r>
      <w:r w:rsidR="00B54238">
        <w:rPr>
          <w:rFonts w:asciiTheme="minorBidi" w:hAnsiTheme="minorBidi"/>
          <w:sz w:val="32"/>
          <w:szCs w:val="32"/>
        </w:rPr>
        <w:t xml:space="preserve"> </w:t>
      </w:r>
      <w:r w:rsidR="00B54238">
        <w:rPr>
          <w:rFonts w:asciiTheme="minorBidi" w:hAnsiTheme="minorBidi"/>
          <w:sz w:val="32"/>
          <w:szCs w:val="32"/>
          <w:vertAlign w:val="superscript"/>
        </w:rPr>
        <w:t>(</w:t>
      </w:r>
      <w:r w:rsidR="00826344" w:rsidRPr="002964D3">
        <w:rPr>
          <w:rFonts w:asciiTheme="minorBidi" w:hAnsiTheme="minorBidi"/>
          <w:sz w:val="32"/>
          <w:szCs w:val="32"/>
          <w:vertAlign w:val="superscript"/>
        </w:rPr>
        <w:t>7, 10</w:t>
      </w:r>
      <w:r w:rsidR="00B54238">
        <w:rPr>
          <w:rFonts w:asciiTheme="minorBidi" w:hAnsiTheme="minorBidi"/>
          <w:sz w:val="32"/>
          <w:szCs w:val="32"/>
          <w:vertAlign w:val="superscript"/>
        </w:rPr>
        <w:t>)</w:t>
      </w:r>
      <w:r w:rsidR="00AA51F5" w:rsidRPr="002964D3">
        <w:rPr>
          <w:rFonts w:asciiTheme="minorBidi" w:hAnsiTheme="minorBidi"/>
          <w:sz w:val="32"/>
          <w:szCs w:val="32"/>
        </w:rPr>
        <w:t xml:space="preserve">.  </w:t>
      </w:r>
      <w:r w:rsidR="00107B01" w:rsidRPr="002964D3">
        <w:rPr>
          <w:rFonts w:asciiTheme="minorBidi" w:hAnsiTheme="minorBidi"/>
          <w:sz w:val="32"/>
          <w:szCs w:val="32"/>
        </w:rPr>
        <w:t>Th</w:t>
      </w:r>
      <w:r w:rsidR="00EA3C64" w:rsidRPr="002964D3">
        <w:rPr>
          <w:rFonts w:asciiTheme="minorBidi" w:hAnsiTheme="minorBidi"/>
          <w:sz w:val="32"/>
          <w:szCs w:val="32"/>
        </w:rPr>
        <w:t>e studies</w:t>
      </w:r>
      <w:r w:rsidR="00107B01" w:rsidRPr="002964D3">
        <w:rPr>
          <w:rFonts w:asciiTheme="minorBidi" w:hAnsiTheme="minorBidi"/>
          <w:sz w:val="32"/>
          <w:szCs w:val="32"/>
        </w:rPr>
        <w:t xml:space="preserve"> w</w:t>
      </w:r>
      <w:r w:rsidR="00EA3C64" w:rsidRPr="002964D3">
        <w:rPr>
          <w:rFonts w:asciiTheme="minorBidi" w:hAnsiTheme="minorBidi"/>
          <w:sz w:val="32"/>
          <w:szCs w:val="32"/>
        </w:rPr>
        <w:t>ere</w:t>
      </w:r>
      <w:r w:rsidR="00107B01" w:rsidRPr="002964D3">
        <w:rPr>
          <w:rFonts w:asciiTheme="minorBidi" w:hAnsiTheme="minorBidi"/>
          <w:sz w:val="32"/>
          <w:szCs w:val="32"/>
        </w:rPr>
        <w:t xml:space="preserve"> approved by the ethics committee of t</w:t>
      </w:r>
      <w:r w:rsidR="00F40E19" w:rsidRPr="002964D3">
        <w:rPr>
          <w:rFonts w:asciiTheme="minorBidi" w:hAnsiTheme="minorBidi"/>
          <w:sz w:val="32"/>
          <w:szCs w:val="32"/>
        </w:rPr>
        <w:t>wo</w:t>
      </w:r>
      <w:r w:rsidR="00107B01" w:rsidRPr="002964D3">
        <w:rPr>
          <w:rFonts w:asciiTheme="minorBidi" w:hAnsiTheme="minorBidi"/>
          <w:sz w:val="32"/>
          <w:szCs w:val="32"/>
        </w:rPr>
        <w:t xml:space="preserve"> tertiary hospitals</w:t>
      </w:r>
      <w:r w:rsidR="000D1CD7" w:rsidRPr="002964D3">
        <w:rPr>
          <w:rFonts w:asciiTheme="minorBidi" w:hAnsiTheme="minorBidi"/>
          <w:sz w:val="32"/>
          <w:szCs w:val="32"/>
        </w:rPr>
        <w:t xml:space="preserve"> (IRB number 98/2558</w:t>
      </w:r>
      <w:r w:rsidR="00DB035C" w:rsidRPr="002964D3">
        <w:rPr>
          <w:rFonts w:asciiTheme="minorBidi" w:hAnsiTheme="minorBidi"/>
          <w:sz w:val="32"/>
          <w:szCs w:val="32"/>
        </w:rPr>
        <w:t>,</w:t>
      </w:r>
      <w:r w:rsidR="00A645CB" w:rsidRPr="002964D3">
        <w:rPr>
          <w:rFonts w:asciiTheme="minorBidi" w:hAnsiTheme="minorBidi"/>
          <w:sz w:val="32"/>
          <w:szCs w:val="32"/>
        </w:rPr>
        <w:t xml:space="preserve"> IRB </w:t>
      </w:r>
      <w:r w:rsidR="00A645CB" w:rsidRPr="002964D3">
        <w:rPr>
          <w:rFonts w:asciiTheme="minorBidi" w:hAnsiTheme="minorBidi"/>
          <w:sz w:val="32"/>
          <w:szCs w:val="32"/>
          <w:cs/>
        </w:rPr>
        <w:t>84/61</w:t>
      </w:r>
      <w:r w:rsidR="00A645CB" w:rsidRPr="002964D3">
        <w:rPr>
          <w:rFonts w:asciiTheme="minorBidi" w:hAnsiTheme="minorBidi"/>
          <w:sz w:val="32"/>
          <w:szCs w:val="32"/>
        </w:rPr>
        <w:t xml:space="preserve">, </w:t>
      </w:r>
      <w:r w:rsidR="00622DB7" w:rsidRPr="002964D3">
        <w:rPr>
          <w:rFonts w:asciiTheme="minorBidi" w:hAnsiTheme="minorBidi"/>
          <w:sz w:val="32"/>
          <w:szCs w:val="32"/>
        </w:rPr>
        <w:t xml:space="preserve">and </w:t>
      </w:r>
      <w:r w:rsidR="00A645CB" w:rsidRPr="002964D3">
        <w:rPr>
          <w:rFonts w:asciiTheme="minorBidi" w:hAnsiTheme="minorBidi"/>
          <w:sz w:val="32"/>
          <w:szCs w:val="32"/>
          <w:cs/>
        </w:rPr>
        <w:t>46/2561</w:t>
      </w:r>
      <w:r w:rsidR="000D1CD7" w:rsidRPr="002964D3">
        <w:rPr>
          <w:rFonts w:asciiTheme="minorBidi" w:hAnsiTheme="minorBidi"/>
          <w:sz w:val="32"/>
          <w:szCs w:val="32"/>
        </w:rPr>
        <w:t>)</w:t>
      </w:r>
      <w:r w:rsidR="00F40E19" w:rsidRPr="002964D3">
        <w:rPr>
          <w:rFonts w:asciiTheme="minorBidi" w:hAnsiTheme="minorBidi"/>
          <w:sz w:val="32"/>
          <w:szCs w:val="32"/>
        </w:rPr>
        <w:t xml:space="preserve">. </w:t>
      </w:r>
      <w:r w:rsidR="00EA3C64" w:rsidRPr="002964D3">
        <w:rPr>
          <w:rFonts w:asciiTheme="minorBidi" w:hAnsiTheme="minorBidi"/>
          <w:sz w:val="32"/>
          <w:szCs w:val="32"/>
        </w:rPr>
        <w:t xml:space="preserve"> </w:t>
      </w:r>
      <w:r w:rsidR="00F40E19" w:rsidRPr="002964D3">
        <w:rPr>
          <w:rFonts w:asciiTheme="minorBidi" w:hAnsiTheme="minorBidi"/>
          <w:sz w:val="32"/>
          <w:szCs w:val="32"/>
        </w:rPr>
        <w:t>A</w:t>
      </w:r>
      <w:r w:rsidR="00107B01" w:rsidRPr="002964D3">
        <w:rPr>
          <w:rFonts w:asciiTheme="minorBidi" w:hAnsiTheme="minorBidi"/>
          <w:sz w:val="32"/>
          <w:szCs w:val="32"/>
        </w:rPr>
        <w:t xml:space="preserve">ll participants signed </w:t>
      </w:r>
      <w:r w:rsidR="006205F7" w:rsidRPr="002964D3">
        <w:rPr>
          <w:rFonts w:asciiTheme="minorBidi" w:hAnsiTheme="minorBidi"/>
          <w:sz w:val="32"/>
          <w:szCs w:val="32"/>
        </w:rPr>
        <w:t>consent forms before enrolled</w:t>
      </w:r>
      <w:r w:rsidR="00107B01" w:rsidRPr="002964D3">
        <w:rPr>
          <w:rFonts w:asciiTheme="minorBidi" w:hAnsiTheme="minorBidi"/>
          <w:sz w:val="32"/>
          <w:szCs w:val="32"/>
        </w:rPr>
        <w:t xml:space="preserve"> in th</w:t>
      </w:r>
      <w:r w:rsidR="006205F7" w:rsidRPr="002964D3">
        <w:rPr>
          <w:rFonts w:asciiTheme="minorBidi" w:hAnsiTheme="minorBidi"/>
          <w:sz w:val="32"/>
          <w:szCs w:val="32"/>
        </w:rPr>
        <w:t>e</w:t>
      </w:r>
      <w:r w:rsidR="00107B01" w:rsidRPr="002964D3">
        <w:rPr>
          <w:rFonts w:asciiTheme="minorBidi" w:hAnsiTheme="minorBidi"/>
          <w:sz w:val="32"/>
          <w:szCs w:val="32"/>
        </w:rPr>
        <w:t xml:space="preserve"> study.</w:t>
      </w:r>
      <w:r w:rsidR="00107B01" w:rsidRPr="002964D3">
        <w:rPr>
          <w:rFonts w:asciiTheme="minorBidi" w:hAnsiTheme="minorBidi"/>
          <w:sz w:val="32"/>
          <w:szCs w:val="32"/>
          <w:shd w:val="clear" w:color="auto" w:fill="FFFFFF" w:themeFill="background1"/>
        </w:rPr>
        <w:t xml:space="preserve"> </w:t>
      </w:r>
      <w:r w:rsidR="00051FF3" w:rsidRPr="002964D3">
        <w:rPr>
          <w:rFonts w:asciiTheme="minorBidi" w:hAnsiTheme="minorBidi"/>
          <w:sz w:val="32"/>
          <w:szCs w:val="32"/>
        </w:rPr>
        <w:t xml:space="preserve"> </w:t>
      </w:r>
      <w:r w:rsidRPr="002964D3">
        <w:rPr>
          <w:rFonts w:asciiTheme="minorBidi" w:hAnsiTheme="minorBidi"/>
          <w:sz w:val="32"/>
          <w:szCs w:val="32"/>
        </w:rPr>
        <w:t>Th</w:t>
      </w:r>
      <w:r w:rsidR="00EA3C64" w:rsidRPr="002964D3">
        <w:rPr>
          <w:rFonts w:asciiTheme="minorBidi" w:hAnsiTheme="minorBidi"/>
          <w:sz w:val="32"/>
          <w:szCs w:val="32"/>
        </w:rPr>
        <w:t>e</w:t>
      </w:r>
      <w:r w:rsidRPr="002964D3">
        <w:rPr>
          <w:rFonts w:asciiTheme="minorBidi" w:hAnsiTheme="minorBidi"/>
          <w:sz w:val="32"/>
          <w:szCs w:val="32"/>
        </w:rPr>
        <w:t xml:space="preserve"> </w:t>
      </w:r>
      <w:r w:rsidR="00EA3C64" w:rsidRPr="002964D3">
        <w:rPr>
          <w:rFonts w:asciiTheme="minorBidi" w:hAnsiTheme="minorBidi"/>
          <w:sz w:val="32"/>
          <w:szCs w:val="32"/>
        </w:rPr>
        <w:t xml:space="preserve">current </w:t>
      </w:r>
      <w:r w:rsidRPr="002964D3">
        <w:rPr>
          <w:rFonts w:asciiTheme="minorBidi" w:hAnsiTheme="minorBidi"/>
          <w:sz w:val="32"/>
          <w:szCs w:val="32"/>
        </w:rPr>
        <w:t>study was carried out in</w:t>
      </w:r>
      <w:r w:rsidR="006205F7" w:rsidRPr="002964D3">
        <w:rPr>
          <w:rFonts w:asciiTheme="minorBidi" w:hAnsiTheme="minorBidi"/>
          <w:sz w:val="32"/>
          <w:szCs w:val="32"/>
        </w:rPr>
        <w:t>to</w:t>
      </w:r>
      <w:r w:rsidRPr="002964D3">
        <w:rPr>
          <w:rFonts w:asciiTheme="minorBidi" w:hAnsiTheme="minorBidi"/>
          <w:sz w:val="32"/>
          <w:szCs w:val="32"/>
        </w:rPr>
        <w:t xml:space="preserve"> two phases: </w:t>
      </w:r>
      <w:r w:rsidR="00861633" w:rsidRPr="002964D3">
        <w:rPr>
          <w:rFonts w:asciiTheme="minorBidi" w:hAnsiTheme="minorBidi"/>
          <w:sz w:val="32"/>
          <w:szCs w:val="32"/>
        </w:rPr>
        <w:t>T</w:t>
      </w:r>
      <w:r w:rsidR="004A5A02" w:rsidRPr="002964D3">
        <w:rPr>
          <w:rFonts w:asciiTheme="minorBidi" w:hAnsiTheme="minorBidi"/>
          <w:sz w:val="32"/>
          <w:szCs w:val="32"/>
        </w:rPr>
        <w:t>ranslation phase and p</w:t>
      </w:r>
      <w:r w:rsidRPr="002964D3">
        <w:rPr>
          <w:rFonts w:asciiTheme="minorBidi" w:hAnsiTheme="minorBidi"/>
          <w:sz w:val="32"/>
          <w:szCs w:val="32"/>
        </w:rPr>
        <w:t xml:space="preserve">sychometric </w:t>
      </w:r>
      <w:r w:rsidR="00A14956" w:rsidRPr="002964D3">
        <w:rPr>
          <w:rFonts w:asciiTheme="minorBidi" w:hAnsiTheme="minorBidi"/>
          <w:sz w:val="32"/>
          <w:szCs w:val="32"/>
        </w:rPr>
        <w:t xml:space="preserve">property testing </w:t>
      </w:r>
      <w:r w:rsidRPr="002964D3">
        <w:rPr>
          <w:rFonts w:asciiTheme="minorBidi" w:hAnsiTheme="minorBidi"/>
          <w:sz w:val="32"/>
          <w:szCs w:val="32"/>
        </w:rPr>
        <w:t>phase.</w:t>
      </w:r>
    </w:p>
    <w:p w14:paraId="218F48E8" w14:textId="5DF2D177" w:rsidR="00CD1978" w:rsidRPr="002964D3" w:rsidRDefault="00861633" w:rsidP="002964D3">
      <w:pPr>
        <w:spacing w:after="0"/>
        <w:ind w:firstLine="720"/>
        <w:rPr>
          <w:rFonts w:asciiTheme="minorBidi" w:hAnsiTheme="minorBidi"/>
          <w:b/>
          <w:bCs/>
          <w:i/>
          <w:iCs/>
          <w:sz w:val="32"/>
          <w:szCs w:val="32"/>
        </w:rPr>
      </w:pPr>
      <w:r w:rsidRPr="002964D3">
        <w:rPr>
          <w:rFonts w:asciiTheme="minorBidi" w:hAnsiTheme="minorBidi"/>
          <w:b/>
          <w:bCs/>
          <w:i/>
          <w:iCs/>
          <w:sz w:val="32"/>
          <w:szCs w:val="32"/>
        </w:rPr>
        <w:t>Phase</w:t>
      </w:r>
      <w:r w:rsidR="00F52B76" w:rsidRPr="002964D3">
        <w:rPr>
          <w:rFonts w:asciiTheme="minorBidi" w:hAnsiTheme="minorBidi"/>
          <w:b/>
          <w:bCs/>
          <w:i/>
          <w:iCs/>
          <w:sz w:val="32"/>
          <w:szCs w:val="32"/>
        </w:rPr>
        <w:t xml:space="preserve"> </w:t>
      </w:r>
      <w:r w:rsidRPr="002964D3">
        <w:rPr>
          <w:rFonts w:asciiTheme="minorBidi" w:hAnsiTheme="minorBidi"/>
          <w:b/>
          <w:bCs/>
          <w:i/>
          <w:iCs/>
          <w:sz w:val="32"/>
          <w:szCs w:val="32"/>
        </w:rPr>
        <w:t>1</w:t>
      </w:r>
    </w:p>
    <w:p w14:paraId="0C5AC42A" w14:textId="26E6FF25" w:rsidR="005376B4" w:rsidRPr="002964D3" w:rsidRDefault="009478A1" w:rsidP="002964D3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2964D3">
        <w:rPr>
          <w:rFonts w:asciiTheme="minorBidi" w:hAnsiTheme="minorBidi"/>
          <w:sz w:val="32"/>
          <w:szCs w:val="32"/>
        </w:rPr>
        <w:t>Before this 18-item Thai version of the RPQ was translated, the researchers contacted the author to get a permission to use the RPQ in the study</w:t>
      </w:r>
      <w:r w:rsidR="00B54238">
        <w:rPr>
          <w:rFonts w:asciiTheme="minorBidi" w:hAnsiTheme="minorBidi"/>
          <w:sz w:val="32"/>
          <w:szCs w:val="32"/>
        </w:rPr>
        <w:t xml:space="preserve"> </w:t>
      </w:r>
      <w:r w:rsidR="00B54238">
        <w:rPr>
          <w:rFonts w:asciiTheme="minorBidi" w:hAnsiTheme="minorBidi"/>
          <w:sz w:val="32"/>
          <w:szCs w:val="32"/>
          <w:vertAlign w:val="superscript"/>
        </w:rPr>
        <w:t>(</w:t>
      </w:r>
      <w:r w:rsidR="001B5B95" w:rsidRPr="002964D3">
        <w:rPr>
          <w:rFonts w:asciiTheme="minorBidi" w:hAnsiTheme="minorBidi"/>
          <w:sz w:val="32"/>
          <w:szCs w:val="32"/>
          <w:vertAlign w:val="superscript"/>
        </w:rPr>
        <w:t>4</w:t>
      </w:r>
      <w:r w:rsidR="00B54238">
        <w:rPr>
          <w:rFonts w:asciiTheme="minorBidi" w:hAnsiTheme="minorBidi"/>
          <w:sz w:val="32"/>
          <w:szCs w:val="32"/>
          <w:vertAlign w:val="superscript"/>
        </w:rPr>
        <w:t>)</w:t>
      </w:r>
      <w:r w:rsidR="00E80101" w:rsidRPr="002964D3">
        <w:rPr>
          <w:rFonts w:asciiTheme="minorBidi" w:hAnsiTheme="minorBidi"/>
          <w:sz w:val="32"/>
          <w:szCs w:val="32"/>
        </w:rPr>
        <w:t xml:space="preserve">.  </w:t>
      </w:r>
      <w:r w:rsidR="009E7272" w:rsidRPr="002964D3">
        <w:rPr>
          <w:rFonts w:asciiTheme="minorBidi" w:hAnsiTheme="minorBidi"/>
          <w:sz w:val="32"/>
          <w:szCs w:val="32"/>
        </w:rPr>
        <w:t>The t</w:t>
      </w:r>
      <w:r w:rsidR="00F52B76" w:rsidRPr="002964D3">
        <w:rPr>
          <w:rFonts w:asciiTheme="minorBidi" w:hAnsiTheme="minorBidi"/>
          <w:sz w:val="32"/>
          <w:szCs w:val="32"/>
        </w:rPr>
        <w:t xml:space="preserve">ranslation </w:t>
      </w:r>
      <w:r w:rsidR="00DA4881" w:rsidRPr="002964D3">
        <w:rPr>
          <w:rFonts w:asciiTheme="minorBidi" w:hAnsiTheme="minorBidi"/>
          <w:sz w:val="32"/>
          <w:szCs w:val="32"/>
        </w:rPr>
        <w:t xml:space="preserve">team </w:t>
      </w:r>
      <w:r w:rsidR="00F52B76" w:rsidRPr="002964D3">
        <w:rPr>
          <w:rFonts w:asciiTheme="minorBidi" w:hAnsiTheme="minorBidi"/>
          <w:sz w:val="32"/>
          <w:szCs w:val="32"/>
        </w:rPr>
        <w:t>consisted of t</w:t>
      </w:r>
      <w:r w:rsidR="00DA4881" w:rsidRPr="002964D3">
        <w:rPr>
          <w:rFonts w:asciiTheme="minorBidi" w:hAnsiTheme="minorBidi"/>
          <w:sz w:val="32"/>
          <w:szCs w:val="32"/>
        </w:rPr>
        <w:t>hree</w:t>
      </w:r>
      <w:r w:rsidR="00F52B76" w:rsidRPr="002964D3">
        <w:rPr>
          <w:rFonts w:asciiTheme="minorBidi" w:hAnsiTheme="minorBidi"/>
          <w:sz w:val="32"/>
          <w:szCs w:val="32"/>
        </w:rPr>
        <w:t xml:space="preserve"> </w:t>
      </w:r>
      <w:r w:rsidR="00E40D1D" w:rsidRPr="002964D3">
        <w:rPr>
          <w:rFonts w:asciiTheme="minorBidi" w:hAnsiTheme="minorBidi"/>
          <w:sz w:val="32"/>
          <w:szCs w:val="32"/>
        </w:rPr>
        <w:t>neuroscience</w:t>
      </w:r>
      <w:r w:rsidR="00F52B76" w:rsidRPr="002964D3">
        <w:rPr>
          <w:rFonts w:asciiTheme="minorBidi" w:hAnsiTheme="minorBidi"/>
          <w:i/>
          <w:iCs/>
          <w:sz w:val="32"/>
          <w:szCs w:val="32"/>
        </w:rPr>
        <w:t xml:space="preserve"> </w:t>
      </w:r>
      <w:r w:rsidR="00DA4881" w:rsidRPr="002964D3">
        <w:rPr>
          <w:rFonts w:asciiTheme="minorBidi" w:hAnsiTheme="minorBidi"/>
          <w:sz w:val="32"/>
          <w:szCs w:val="32"/>
        </w:rPr>
        <w:t>nurses</w:t>
      </w:r>
      <w:r w:rsidR="00F52B76" w:rsidRPr="002964D3">
        <w:rPr>
          <w:rFonts w:asciiTheme="minorBidi" w:hAnsiTheme="minorBidi"/>
          <w:sz w:val="32"/>
          <w:szCs w:val="32"/>
        </w:rPr>
        <w:t xml:space="preserve">, </w:t>
      </w:r>
      <w:r w:rsidR="00305C91" w:rsidRPr="002964D3">
        <w:rPr>
          <w:rFonts w:asciiTheme="minorBidi" w:hAnsiTheme="minorBidi"/>
          <w:sz w:val="32"/>
          <w:szCs w:val="32"/>
        </w:rPr>
        <w:t>and two</w:t>
      </w:r>
      <w:r w:rsidR="00F52B76" w:rsidRPr="002964D3">
        <w:rPr>
          <w:rFonts w:asciiTheme="minorBidi" w:hAnsiTheme="minorBidi"/>
          <w:sz w:val="32"/>
          <w:szCs w:val="32"/>
        </w:rPr>
        <w:t xml:space="preserve"> English instructor</w:t>
      </w:r>
      <w:r w:rsidR="00305C91" w:rsidRPr="002964D3">
        <w:rPr>
          <w:rFonts w:asciiTheme="minorBidi" w:hAnsiTheme="minorBidi"/>
          <w:sz w:val="32"/>
          <w:szCs w:val="32"/>
        </w:rPr>
        <w:t>s</w:t>
      </w:r>
      <w:r w:rsidR="00F52B76" w:rsidRPr="002964D3">
        <w:rPr>
          <w:rFonts w:asciiTheme="minorBidi" w:hAnsiTheme="minorBidi"/>
          <w:sz w:val="32"/>
          <w:szCs w:val="32"/>
        </w:rPr>
        <w:t xml:space="preserve"> </w:t>
      </w:r>
      <w:r w:rsidR="00D05E81" w:rsidRPr="002964D3">
        <w:rPr>
          <w:rFonts w:asciiTheme="minorBidi" w:hAnsiTheme="minorBidi"/>
          <w:sz w:val="32"/>
          <w:szCs w:val="32"/>
        </w:rPr>
        <w:t>(native English speakers who read</w:t>
      </w:r>
      <w:r w:rsidR="00D05E81" w:rsidRPr="002964D3">
        <w:rPr>
          <w:rFonts w:asciiTheme="minorBidi" w:hAnsiTheme="minorBidi"/>
          <w:i/>
          <w:iCs/>
          <w:sz w:val="32"/>
          <w:szCs w:val="32"/>
        </w:rPr>
        <w:t xml:space="preserve"> </w:t>
      </w:r>
      <w:r w:rsidR="00D05E81" w:rsidRPr="002964D3">
        <w:rPr>
          <w:rFonts w:asciiTheme="minorBidi" w:hAnsiTheme="minorBidi"/>
          <w:sz w:val="32"/>
          <w:szCs w:val="32"/>
        </w:rPr>
        <w:t xml:space="preserve">and write Thai fluently) </w:t>
      </w:r>
      <w:r w:rsidR="00F52B76" w:rsidRPr="002964D3">
        <w:rPr>
          <w:rFonts w:asciiTheme="minorBidi" w:hAnsiTheme="minorBidi"/>
          <w:sz w:val="32"/>
          <w:szCs w:val="32"/>
        </w:rPr>
        <w:t>from</w:t>
      </w:r>
      <w:r w:rsidR="00F52B76" w:rsidRPr="002964D3">
        <w:rPr>
          <w:rFonts w:asciiTheme="minorBidi" w:hAnsiTheme="minorBidi"/>
          <w:i/>
          <w:iCs/>
          <w:sz w:val="32"/>
          <w:szCs w:val="32"/>
        </w:rPr>
        <w:t xml:space="preserve"> </w:t>
      </w:r>
      <w:r w:rsidR="004B01D1" w:rsidRPr="002964D3">
        <w:rPr>
          <w:rFonts w:asciiTheme="minorBidi" w:hAnsiTheme="minorBidi"/>
          <w:sz w:val="32"/>
          <w:szCs w:val="32"/>
        </w:rPr>
        <w:t xml:space="preserve">the </w:t>
      </w:r>
      <w:r w:rsidR="00DA4881" w:rsidRPr="002964D3">
        <w:rPr>
          <w:rFonts w:asciiTheme="minorBidi" w:hAnsiTheme="minorBidi"/>
          <w:sz w:val="32"/>
          <w:szCs w:val="32"/>
        </w:rPr>
        <w:t xml:space="preserve">Faculty of Art, </w:t>
      </w:r>
      <w:proofErr w:type="spellStart"/>
      <w:r w:rsidR="00DA4881" w:rsidRPr="002964D3">
        <w:rPr>
          <w:rFonts w:asciiTheme="minorBidi" w:hAnsiTheme="minorBidi"/>
          <w:sz w:val="32"/>
          <w:szCs w:val="32"/>
        </w:rPr>
        <w:t>Chulalongkorn</w:t>
      </w:r>
      <w:proofErr w:type="spellEnd"/>
      <w:r w:rsidR="00DA4881" w:rsidRPr="002964D3">
        <w:rPr>
          <w:rFonts w:asciiTheme="minorBidi" w:hAnsiTheme="minorBidi"/>
          <w:sz w:val="32"/>
          <w:szCs w:val="32"/>
        </w:rPr>
        <w:t xml:space="preserve"> University</w:t>
      </w:r>
      <w:r w:rsidR="00F52B76" w:rsidRPr="002964D3">
        <w:rPr>
          <w:rFonts w:asciiTheme="minorBidi" w:hAnsiTheme="minorBidi"/>
          <w:sz w:val="32"/>
          <w:szCs w:val="32"/>
        </w:rPr>
        <w:t xml:space="preserve">. </w:t>
      </w:r>
      <w:r w:rsidRPr="002964D3">
        <w:rPr>
          <w:rFonts w:asciiTheme="minorBidi" w:hAnsiTheme="minorBidi"/>
          <w:sz w:val="32"/>
          <w:szCs w:val="32"/>
        </w:rPr>
        <w:t xml:space="preserve"> </w:t>
      </w:r>
      <w:r w:rsidR="00E17378" w:rsidRPr="002964D3">
        <w:rPr>
          <w:rFonts w:asciiTheme="minorBidi" w:hAnsiTheme="minorBidi"/>
          <w:sz w:val="32"/>
          <w:szCs w:val="32"/>
        </w:rPr>
        <w:t xml:space="preserve">The </w:t>
      </w:r>
      <w:r w:rsidR="00E80101" w:rsidRPr="002964D3">
        <w:rPr>
          <w:rFonts w:asciiTheme="minorBidi" w:hAnsiTheme="minorBidi"/>
          <w:sz w:val="32"/>
          <w:szCs w:val="32"/>
        </w:rPr>
        <w:t>18</w:t>
      </w:r>
      <w:r w:rsidR="00F52B76" w:rsidRPr="002964D3">
        <w:rPr>
          <w:rFonts w:asciiTheme="minorBidi" w:hAnsiTheme="minorBidi"/>
          <w:sz w:val="32"/>
          <w:szCs w:val="32"/>
        </w:rPr>
        <w:t xml:space="preserve">-item </w:t>
      </w:r>
      <w:r w:rsidR="00E80101" w:rsidRPr="002964D3">
        <w:rPr>
          <w:rFonts w:asciiTheme="minorBidi" w:hAnsiTheme="minorBidi"/>
          <w:sz w:val="32"/>
          <w:szCs w:val="32"/>
        </w:rPr>
        <w:t>RPQ</w:t>
      </w:r>
      <w:r w:rsidR="00F52B76" w:rsidRPr="002964D3">
        <w:rPr>
          <w:rFonts w:asciiTheme="minorBidi" w:hAnsiTheme="minorBidi"/>
          <w:sz w:val="32"/>
          <w:szCs w:val="32"/>
        </w:rPr>
        <w:t xml:space="preserve"> was translated according to </w:t>
      </w:r>
      <w:r w:rsidR="00E17378" w:rsidRPr="002964D3">
        <w:rPr>
          <w:rFonts w:asciiTheme="minorBidi" w:hAnsiTheme="minorBidi"/>
          <w:sz w:val="32"/>
          <w:szCs w:val="32"/>
        </w:rPr>
        <w:t xml:space="preserve">translation </w:t>
      </w:r>
      <w:r w:rsidR="00F52B76" w:rsidRPr="002964D3">
        <w:rPr>
          <w:rFonts w:asciiTheme="minorBidi" w:hAnsiTheme="minorBidi"/>
          <w:sz w:val="32"/>
          <w:szCs w:val="32"/>
        </w:rPr>
        <w:t>methodology guidelines</w:t>
      </w:r>
      <w:r w:rsidR="00721A7B" w:rsidRPr="002964D3">
        <w:rPr>
          <w:rFonts w:asciiTheme="minorBidi" w:hAnsiTheme="minorBidi"/>
          <w:sz w:val="32"/>
          <w:szCs w:val="32"/>
        </w:rPr>
        <w:t>.</w:t>
      </w:r>
      <w:r w:rsidR="00283E8A" w:rsidRPr="002964D3">
        <w:rPr>
          <w:rFonts w:asciiTheme="minorBidi" w:hAnsiTheme="minorBidi"/>
          <w:sz w:val="32"/>
          <w:szCs w:val="32"/>
        </w:rPr>
        <w:t xml:space="preserve"> </w:t>
      </w:r>
      <w:r w:rsidR="00FE3638" w:rsidRPr="002964D3">
        <w:rPr>
          <w:rFonts w:asciiTheme="minorBidi" w:hAnsiTheme="minorBidi"/>
          <w:sz w:val="32"/>
          <w:szCs w:val="32"/>
        </w:rPr>
        <w:t xml:space="preserve"> </w:t>
      </w:r>
      <w:r w:rsidR="00A35A58" w:rsidRPr="002964D3">
        <w:rPr>
          <w:rFonts w:asciiTheme="minorBidi" w:hAnsiTheme="minorBidi"/>
          <w:sz w:val="32"/>
          <w:szCs w:val="32"/>
        </w:rPr>
        <w:t>Then, t</w:t>
      </w:r>
      <w:r w:rsidR="00F1757E" w:rsidRPr="002964D3">
        <w:rPr>
          <w:rFonts w:asciiTheme="minorBidi" w:hAnsiTheme="minorBidi"/>
          <w:sz w:val="32"/>
          <w:szCs w:val="32"/>
        </w:rPr>
        <w:t>he researchers</w:t>
      </w:r>
      <w:r w:rsidR="00F52B76" w:rsidRPr="002964D3">
        <w:rPr>
          <w:rFonts w:asciiTheme="minorBidi" w:hAnsiTheme="minorBidi"/>
          <w:sz w:val="32"/>
          <w:szCs w:val="32"/>
        </w:rPr>
        <w:t xml:space="preserve"> performed a pilot testing with </w:t>
      </w:r>
      <w:r w:rsidR="00E80101" w:rsidRPr="002964D3">
        <w:rPr>
          <w:rFonts w:asciiTheme="minorBidi" w:hAnsiTheme="minorBidi"/>
          <w:sz w:val="32"/>
          <w:szCs w:val="32"/>
        </w:rPr>
        <w:t>six</w:t>
      </w:r>
      <w:r w:rsidR="00813B65" w:rsidRPr="002964D3">
        <w:rPr>
          <w:rFonts w:asciiTheme="minorBidi" w:hAnsiTheme="minorBidi"/>
          <w:sz w:val="32"/>
          <w:szCs w:val="32"/>
        </w:rPr>
        <w:t>ty</w:t>
      </w:r>
      <w:r w:rsidR="00F52B76" w:rsidRPr="002964D3">
        <w:rPr>
          <w:rFonts w:asciiTheme="minorBidi" w:hAnsiTheme="minorBidi"/>
          <w:sz w:val="32"/>
          <w:szCs w:val="32"/>
        </w:rPr>
        <w:t xml:space="preserve"> patients </w:t>
      </w:r>
      <w:r w:rsidR="00813B65" w:rsidRPr="002964D3">
        <w:rPr>
          <w:rFonts w:asciiTheme="minorBidi" w:hAnsiTheme="minorBidi"/>
          <w:sz w:val="32"/>
          <w:szCs w:val="32"/>
        </w:rPr>
        <w:t xml:space="preserve">with </w:t>
      </w:r>
      <w:r w:rsidR="00446DF4" w:rsidRPr="002964D3">
        <w:rPr>
          <w:rFonts w:asciiTheme="minorBidi" w:hAnsiTheme="minorBidi"/>
          <w:sz w:val="32"/>
          <w:szCs w:val="32"/>
        </w:rPr>
        <w:t>head injury</w:t>
      </w:r>
      <w:r w:rsidR="00F52B76" w:rsidRPr="002964D3">
        <w:rPr>
          <w:rFonts w:asciiTheme="minorBidi" w:hAnsiTheme="minorBidi"/>
          <w:sz w:val="32"/>
          <w:szCs w:val="32"/>
        </w:rPr>
        <w:t xml:space="preserve">. The </w:t>
      </w:r>
      <w:r w:rsidR="00E80101" w:rsidRPr="002964D3">
        <w:rPr>
          <w:rFonts w:asciiTheme="minorBidi" w:hAnsiTheme="minorBidi"/>
          <w:sz w:val="32"/>
          <w:szCs w:val="32"/>
        </w:rPr>
        <w:t>six</w:t>
      </w:r>
      <w:r w:rsidR="00813B65" w:rsidRPr="002964D3">
        <w:rPr>
          <w:rFonts w:asciiTheme="minorBidi" w:hAnsiTheme="minorBidi"/>
          <w:sz w:val="32"/>
          <w:szCs w:val="32"/>
        </w:rPr>
        <w:t xml:space="preserve">ty </w:t>
      </w:r>
      <w:r w:rsidR="00F52B76" w:rsidRPr="002964D3">
        <w:rPr>
          <w:rFonts w:asciiTheme="minorBidi" w:hAnsiTheme="minorBidi"/>
          <w:sz w:val="32"/>
          <w:szCs w:val="32"/>
        </w:rPr>
        <w:t xml:space="preserve">participants were asked to read and answer the Thai version of the </w:t>
      </w:r>
      <w:r w:rsidR="00E80101" w:rsidRPr="002964D3">
        <w:rPr>
          <w:rFonts w:asciiTheme="minorBidi" w:hAnsiTheme="minorBidi"/>
          <w:sz w:val="32"/>
          <w:szCs w:val="32"/>
        </w:rPr>
        <w:t>RPQ</w:t>
      </w:r>
      <w:r w:rsidR="00F52B76" w:rsidRPr="002964D3">
        <w:rPr>
          <w:rFonts w:asciiTheme="minorBidi" w:hAnsiTheme="minorBidi"/>
          <w:sz w:val="32"/>
          <w:szCs w:val="32"/>
        </w:rPr>
        <w:t xml:space="preserve">. </w:t>
      </w:r>
      <w:r w:rsidR="00F1757E" w:rsidRPr="002964D3">
        <w:rPr>
          <w:rFonts w:asciiTheme="minorBidi" w:hAnsiTheme="minorBidi"/>
          <w:sz w:val="32"/>
          <w:szCs w:val="32"/>
        </w:rPr>
        <w:t>The researchers</w:t>
      </w:r>
      <w:r w:rsidR="00F52B76" w:rsidRPr="002964D3">
        <w:rPr>
          <w:rFonts w:asciiTheme="minorBidi" w:hAnsiTheme="minorBidi"/>
          <w:sz w:val="32"/>
          <w:szCs w:val="32"/>
        </w:rPr>
        <w:t xml:space="preserve"> also solicited feedback</w:t>
      </w:r>
      <w:r w:rsidR="00FE3638" w:rsidRPr="002964D3">
        <w:rPr>
          <w:rFonts w:asciiTheme="minorBidi" w:hAnsiTheme="minorBidi"/>
          <w:sz w:val="32"/>
          <w:szCs w:val="32"/>
        </w:rPr>
        <w:t>s</w:t>
      </w:r>
      <w:r w:rsidR="00F52B76" w:rsidRPr="002964D3">
        <w:rPr>
          <w:rFonts w:asciiTheme="minorBidi" w:hAnsiTheme="minorBidi"/>
          <w:sz w:val="32"/>
          <w:szCs w:val="32"/>
        </w:rPr>
        <w:t xml:space="preserve"> and comments to refine the translation further.</w:t>
      </w:r>
    </w:p>
    <w:p w14:paraId="37BAA571" w14:textId="1A1C5420" w:rsidR="000F4808" w:rsidRPr="002964D3" w:rsidRDefault="00F52B76" w:rsidP="002964D3">
      <w:pPr>
        <w:spacing w:after="0"/>
        <w:ind w:firstLine="720"/>
        <w:rPr>
          <w:rFonts w:asciiTheme="minorBidi" w:hAnsiTheme="minorBidi"/>
          <w:i/>
          <w:iCs/>
          <w:sz w:val="32"/>
          <w:szCs w:val="32"/>
        </w:rPr>
      </w:pPr>
      <w:r w:rsidRPr="002964D3">
        <w:rPr>
          <w:rFonts w:asciiTheme="minorBidi" w:hAnsiTheme="minorBidi"/>
          <w:i/>
          <w:iCs/>
          <w:sz w:val="32"/>
          <w:szCs w:val="32"/>
        </w:rPr>
        <w:t xml:space="preserve">Phase </w:t>
      </w:r>
      <w:r w:rsidR="00861633" w:rsidRPr="002964D3">
        <w:rPr>
          <w:rFonts w:asciiTheme="minorBidi" w:hAnsiTheme="minorBidi"/>
          <w:i/>
          <w:iCs/>
          <w:sz w:val="32"/>
          <w:szCs w:val="32"/>
        </w:rPr>
        <w:t>2</w:t>
      </w:r>
    </w:p>
    <w:p w14:paraId="0510BF6A" w14:textId="3021A8F8" w:rsidR="000F4808" w:rsidRPr="002964D3" w:rsidRDefault="000F4808" w:rsidP="002964D3">
      <w:pPr>
        <w:spacing w:after="0"/>
        <w:ind w:firstLine="720"/>
        <w:rPr>
          <w:rFonts w:asciiTheme="minorBidi" w:hAnsiTheme="minorBidi"/>
          <w:color w:val="FF0000"/>
          <w:sz w:val="32"/>
          <w:szCs w:val="32"/>
        </w:rPr>
      </w:pPr>
      <w:r w:rsidRPr="002964D3">
        <w:rPr>
          <w:rFonts w:asciiTheme="minorBidi" w:hAnsiTheme="minorBidi"/>
          <w:sz w:val="32"/>
          <w:szCs w:val="32"/>
        </w:rPr>
        <w:t xml:space="preserve">The participants were </w:t>
      </w:r>
      <w:r w:rsidR="00821A0D" w:rsidRPr="002964D3">
        <w:rPr>
          <w:rFonts w:asciiTheme="minorBidi" w:hAnsiTheme="minorBidi"/>
          <w:sz w:val="32"/>
          <w:szCs w:val="32"/>
        </w:rPr>
        <w:t>253</w:t>
      </w:r>
      <w:r w:rsidRPr="002964D3">
        <w:rPr>
          <w:rFonts w:asciiTheme="minorBidi" w:hAnsiTheme="minorBidi"/>
          <w:sz w:val="32"/>
          <w:szCs w:val="32"/>
        </w:rPr>
        <w:t xml:space="preserve"> </w:t>
      </w:r>
      <w:r w:rsidR="00597529" w:rsidRPr="002964D3">
        <w:rPr>
          <w:rFonts w:asciiTheme="minorBidi" w:hAnsiTheme="minorBidi"/>
          <w:sz w:val="32"/>
          <w:szCs w:val="32"/>
        </w:rPr>
        <w:t>patients</w:t>
      </w:r>
      <w:r w:rsidRPr="002964D3">
        <w:rPr>
          <w:rFonts w:asciiTheme="minorBidi" w:hAnsiTheme="minorBidi"/>
          <w:sz w:val="32"/>
          <w:szCs w:val="32"/>
        </w:rPr>
        <w:t xml:space="preserve"> with </w:t>
      </w:r>
      <w:r w:rsidR="00597529" w:rsidRPr="002964D3">
        <w:rPr>
          <w:rFonts w:asciiTheme="minorBidi" w:hAnsiTheme="minorBidi"/>
          <w:sz w:val="32"/>
          <w:szCs w:val="32"/>
        </w:rPr>
        <w:t>head</w:t>
      </w:r>
      <w:r w:rsidRPr="002964D3">
        <w:rPr>
          <w:rFonts w:asciiTheme="minorBidi" w:hAnsiTheme="minorBidi"/>
          <w:sz w:val="32"/>
          <w:szCs w:val="32"/>
        </w:rPr>
        <w:t xml:space="preserve"> injury </w:t>
      </w:r>
      <w:r w:rsidR="00597529" w:rsidRPr="002964D3">
        <w:rPr>
          <w:rFonts w:asciiTheme="minorBidi" w:hAnsiTheme="minorBidi"/>
          <w:sz w:val="32"/>
          <w:szCs w:val="32"/>
        </w:rPr>
        <w:t xml:space="preserve">at </w:t>
      </w:r>
      <w:r w:rsidRPr="002964D3">
        <w:rPr>
          <w:rFonts w:asciiTheme="minorBidi" w:hAnsiTheme="minorBidi"/>
          <w:sz w:val="32"/>
          <w:szCs w:val="32"/>
        </w:rPr>
        <w:t>Neurosurgical clinic</w:t>
      </w:r>
      <w:r w:rsidR="00560CC7" w:rsidRPr="002964D3">
        <w:rPr>
          <w:rFonts w:asciiTheme="minorBidi" w:hAnsiTheme="minorBidi"/>
          <w:sz w:val="32"/>
          <w:szCs w:val="32"/>
        </w:rPr>
        <w:t>s</w:t>
      </w:r>
      <w:r w:rsidRPr="002964D3">
        <w:rPr>
          <w:rFonts w:asciiTheme="minorBidi" w:hAnsiTheme="minorBidi"/>
          <w:sz w:val="32"/>
          <w:szCs w:val="32"/>
        </w:rPr>
        <w:t xml:space="preserve">, </w:t>
      </w:r>
      <w:r w:rsidR="00560CC7" w:rsidRPr="002964D3">
        <w:rPr>
          <w:rFonts w:asciiTheme="minorBidi" w:hAnsiTheme="minorBidi"/>
          <w:sz w:val="32"/>
          <w:szCs w:val="32"/>
        </w:rPr>
        <w:t xml:space="preserve">King </w:t>
      </w:r>
      <w:proofErr w:type="spellStart"/>
      <w:r w:rsidR="00560CC7" w:rsidRPr="002964D3">
        <w:rPr>
          <w:rFonts w:asciiTheme="minorBidi" w:hAnsiTheme="minorBidi"/>
          <w:sz w:val="32"/>
          <w:szCs w:val="32"/>
        </w:rPr>
        <w:t>Bhumibol</w:t>
      </w:r>
      <w:proofErr w:type="spellEnd"/>
      <w:r w:rsidR="00560CC7" w:rsidRPr="002964D3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="00560CC7" w:rsidRPr="002964D3">
        <w:rPr>
          <w:rFonts w:asciiTheme="minorBidi" w:hAnsiTheme="minorBidi"/>
          <w:sz w:val="32"/>
          <w:szCs w:val="32"/>
        </w:rPr>
        <w:t>Adulyadej</w:t>
      </w:r>
      <w:proofErr w:type="spellEnd"/>
      <w:r w:rsidR="00560CC7" w:rsidRPr="002964D3">
        <w:rPr>
          <w:rFonts w:asciiTheme="minorBidi" w:hAnsiTheme="minorBidi"/>
          <w:sz w:val="32"/>
          <w:szCs w:val="32"/>
        </w:rPr>
        <w:t xml:space="preserve"> Hospital, and Police General Hospital in Bangkok, Thailand</w:t>
      </w:r>
      <w:r w:rsidRPr="002964D3">
        <w:rPr>
          <w:rFonts w:asciiTheme="minorBidi" w:hAnsiTheme="minorBidi"/>
          <w:sz w:val="32"/>
          <w:szCs w:val="32"/>
        </w:rPr>
        <w:t>.</w:t>
      </w:r>
      <w:r w:rsidRPr="002964D3">
        <w:rPr>
          <w:rFonts w:asciiTheme="minorBidi" w:hAnsiTheme="minorBidi"/>
          <w:i/>
          <w:iCs/>
          <w:sz w:val="32"/>
          <w:szCs w:val="32"/>
        </w:rPr>
        <w:t xml:space="preserve"> </w:t>
      </w:r>
      <w:r w:rsidRPr="002964D3">
        <w:rPr>
          <w:rFonts w:asciiTheme="minorBidi" w:hAnsiTheme="minorBidi"/>
          <w:sz w:val="32"/>
          <w:szCs w:val="32"/>
        </w:rPr>
        <w:t xml:space="preserve"> Inclusion criteria</w:t>
      </w:r>
      <w:r w:rsidRPr="002964D3">
        <w:rPr>
          <w:rFonts w:asciiTheme="minorBidi" w:hAnsiTheme="minorBidi"/>
          <w:i/>
          <w:iCs/>
          <w:sz w:val="32"/>
          <w:szCs w:val="32"/>
        </w:rPr>
        <w:t xml:space="preserve"> </w:t>
      </w:r>
      <w:r w:rsidRPr="002964D3">
        <w:rPr>
          <w:rFonts w:asciiTheme="minorBidi" w:hAnsiTheme="minorBidi"/>
          <w:sz w:val="32"/>
          <w:szCs w:val="32"/>
        </w:rPr>
        <w:t xml:space="preserve">entailed the following: diagnosis of </w:t>
      </w:r>
      <w:r w:rsidR="00597529" w:rsidRPr="002964D3">
        <w:rPr>
          <w:rFonts w:asciiTheme="minorBidi" w:hAnsiTheme="minorBidi"/>
          <w:sz w:val="32"/>
          <w:szCs w:val="32"/>
        </w:rPr>
        <w:t>head injury</w:t>
      </w:r>
      <w:r w:rsidRPr="002964D3">
        <w:rPr>
          <w:rFonts w:asciiTheme="minorBidi" w:hAnsiTheme="minorBidi"/>
          <w:sz w:val="32"/>
          <w:szCs w:val="32"/>
        </w:rPr>
        <w:t xml:space="preserve">, outpatient treatment (currently not admitted to a ward), and ability to provide informed consent. </w:t>
      </w:r>
    </w:p>
    <w:p w14:paraId="6E8BFDB4" w14:textId="3EF2BE19" w:rsidR="000F4808" w:rsidRPr="002964D3" w:rsidRDefault="000F4808" w:rsidP="002964D3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2964D3">
        <w:rPr>
          <w:rFonts w:asciiTheme="minorBidi" w:hAnsiTheme="minorBidi"/>
          <w:sz w:val="32"/>
          <w:szCs w:val="32"/>
        </w:rPr>
        <w:t>Exclusion criteria were</w:t>
      </w:r>
      <w:r w:rsidRPr="002964D3">
        <w:rPr>
          <w:rFonts w:asciiTheme="minorBidi" w:hAnsiTheme="minorBidi"/>
          <w:i/>
          <w:iCs/>
          <w:sz w:val="32"/>
          <w:szCs w:val="32"/>
        </w:rPr>
        <w:t xml:space="preserve"> </w:t>
      </w:r>
      <w:r w:rsidRPr="002964D3">
        <w:rPr>
          <w:rFonts w:asciiTheme="minorBidi" w:hAnsiTheme="minorBidi"/>
          <w:sz w:val="32"/>
          <w:szCs w:val="32"/>
        </w:rPr>
        <w:t xml:space="preserve">as follows: Glasgow </w:t>
      </w:r>
      <w:r w:rsidR="00693DC7" w:rsidRPr="002964D3">
        <w:rPr>
          <w:rFonts w:asciiTheme="minorBidi" w:hAnsiTheme="minorBidi"/>
          <w:sz w:val="32"/>
          <w:szCs w:val="32"/>
        </w:rPr>
        <w:t>coma s</w:t>
      </w:r>
      <w:r w:rsidRPr="002964D3">
        <w:rPr>
          <w:rFonts w:asciiTheme="minorBidi" w:hAnsiTheme="minorBidi"/>
          <w:sz w:val="32"/>
          <w:szCs w:val="32"/>
        </w:rPr>
        <w:t xml:space="preserve">core </w:t>
      </w:r>
      <w:r w:rsidR="00CA4576" w:rsidRPr="002964D3">
        <w:rPr>
          <w:rFonts w:asciiTheme="minorBidi" w:hAnsiTheme="minorBidi"/>
          <w:sz w:val="32"/>
          <w:szCs w:val="32"/>
        </w:rPr>
        <w:t>below 13</w:t>
      </w:r>
      <w:r w:rsidR="00693DC7" w:rsidRPr="002964D3">
        <w:rPr>
          <w:rFonts w:asciiTheme="minorBidi" w:hAnsiTheme="minorBidi"/>
          <w:sz w:val="32"/>
          <w:szCs w:val="32"/>
        </w:rPr>
        <w:t xml:space="preserve">, </w:t>
      </w:r>
      <w:r w:rsidRPr="002964D3">
        <w:rPr>
          <w:rFonts w:asciiTheme="minorBidi" w:hAnsiTheme="minorBidi"/>
          <w:sz w:val="32"/>
          <w:szCs w:val="32"/>
        </w:rPr>
        <w:t>serious current or pre</w:t>
      </w:r>
      <w:r w:rsidR="0074360F" w:rsidRPr="002964D3">
        <w:rPr>
          <w:rFonts w:asciiTheme="minorBidi" w:hAnsiTheme="minorBidi"/>
          <w:sz w:val="32"/>
          <w:szCs w:val="32"/>
        </w:rPr>
        <w:t>-</w:t>
      </w:r>
      <w:r w:rsidRPr="002964D3">
        <w:rPr>
          <w:rFonts w:asciiTheme="minorBidi" w:hAnsiTheme="minorBidi"/>
          <w:sz w:val="32"/>
          <w:szCs w:val="32"/>
        </w:rPr>
        <w:t xml:space="preserve">injury psychiatric issues, current severe addiction, diagnosis of a terminal illness, inability to cooperate in the study, and incapability to understand and answer the questions. </w:t>
      </w:r>
      <w:r w:rsidR="00D2021F" w:rsidRPr="002964D3">
        <w:rPr>
          <w:rFonts w:asciiTheme="minorBidi" w:hAnsiTheme="minorBidi"/>
          <w:sz w:val="32"/>
          <w:szCs w:val="32"/>
        </w:rPr>
        <w:t xml:space="preserve"> </w:t>
      </w:r>
      <w:r w:rsidRPr="002964D3">
        <w:rPr>
          <w:rFonts w:asciiTheme="minorBidi" w:hAnsiTheme="minorBidi"/>
          <w:sz w:val="32"/>
          <w:szCs w:val="32"/>
        </w:rPr>
        <w:t xml:space="preserve">Patients were asked in a clinical interview and/or records were checked whether they were ever given a psychiatric or addiction diagnosis. If this was the case, their participation was rejected. </w:t>
      </w:r>
    </w:p>
    <w:p w14:paraId="4BE525EB" w14:textId="21229338" w:rsidR="00FB04B5" w:rsidRPr="002964D3" w:rsidRDefault="00FB04B5" w:rsidP="002964D3">
      <w:pPr>
        <w:spacing w:after="0"/>
        <w:rPr>
          <w:rFonts w:asciiTheme="minorBidi" w:hAnsiTheme="minorBidi"/>
          <w:sz w:val="32"/>
          <w:szCs w:val="32"/>
        </w:rPr>
      </w:pPr>
      <w:r w:rsidRPr="002964D3">
        <w:rPr>
          <w:rFonts w:asciiTheme="minorBidi" w:hAnsiTheme="minorBidi"/>
          <w:b/>
          <w:bCs/>
          <w:sz w:val="32"/>
          <w:szCs w:val="32"/>
        </w:rPr>
        <w:t>Measures</w:t>
      </w:r>
    </w:p>
    <w:p w14:paraId="30EC952B" w14:textId="381C0833" w:rsidR="00FB04B5" w:rsidRPr="002964D3" w:rsidRDefault="00FB04B5" w:rsidP="002964D3">
      <w:pPr>
        <w:spacing w:after="0"/>
        <w:rPr>
          <w:rFonts w:asciiTheme="minorBidi" w:hAnsiTheme="minorBidi"/>
          <w:sz w:val="32"/>
          <w:szCs w:val="32"/>
        </w:rPr>
      </w:pPr>
      <w:r w:rsidRPr="002964D3">
        <w:rPr>
          <w:rFonts w:asciiTheme="minorBidi" w:hAnsiTheme="minorBidi"/>
          <w:sz w:val="32"/>
          <w:szCs w:val="32"/>
        </w:rPr>
        <w:tab/>
      </w:r>
      <w:r w:rsidRPr="002964D3">
        <w:rPr>
          <w:rFonts w:asciiTheme="minorBidi" w:hAnsiTheme="minorBidi"/>
          <w:i/>
          <w:iCs/>
          <w:sz w:val="32"/>
          <w:szCs w:val="32"/>
        </w:rPr>
        <w:t xml:space="preserve">Demographic </w:t>
      </w:r>
      <w:r w:rsidR="00160100" w:rsidRPr="002964D3">
        <w:rPr>
          <w:rFonts w:asciiTheme="minorBidi" w:hAnsiTheme="minorBidi"/>
          <w:i/>
          <w:iCs/>
          <w:sz w:val="32"/>
          <w:szCs w:val="32"/>
        </w:rPr>
        <w:t xml:space="preserve">and illness-related </w:t>
      </w:r>
      <w:r w:rsidRPr="002964D3">
        <w:rPr>
          <w:rFonts w:asciiTheme="minorBidi" w:hAnsiTheme="minorBidi"/>
          <w:i/>
          <w:iCs/>
          <w:sz w:val="32"/>
          <w:szCs w:val="32"/>
        </w:rPr>
        <w:t>questionnaire</w:t>
      </w:r>
    </w:p>
    <w:p w14:paraId="7F236291" w14:textId="74DCE1FE" w:rsidR="00406CE8" w:rsidRPr="002964D3" w:rsidRDefault="00406CE8" w:rsidP="002964D3">
      <w:pPr>
        <w:spacing w:after="0"/>
        <w:rPr>
          <w:rFonts w:asciiTheme="minorBidi" w:hAnsiTheme="minorBidi"/>
          <w:sz w:val="32"/>
          <w:szCs w:val="32"/>
        </w:rPr>
      </w:pPr>
      <w:r w:rsidRPr="002964D3">
        <w:rPr>
          <w:rFonts w:asciiTheme="minorBidi" w:hAnsiTheme="minorBidi"/>
          <w:sz w:val="32"/>
          <w:szCs w:val="32"/>
        </w:rPr>
        <w:lastRenderedPageBreak/>
        <w:tab/>
      </w:r>
      <w:r w:rsidR="00FB04B5" w:rsidRPr="002964D3">
        <w:rPr>
          <w:rFonts w:asciiTheme="minorBidi" w:hAnsiTheme="minorBidi"/>
          <w:sz w:val="32"/>
          <w:szCs w:val="32"/>
        </w:rPr>
        <w:t>Th</w:t>
      </w:r>
      <w:r w:rsidR="009F3A55" w:rsidRPr="002964D3">
        <w:rPr>
          <w:rFonts w:asciiTheme="minorBidi" w:hAnsiTheme="minorBidi"/>
          <w:sz w:val="32"/>
          <w:szCs w:val="32"/>
        </w:rPr>
        <w:t>e</w:t>
      </w:r>
      <w:r w:rsidR="00FB04B5" w:rsidRPr="002964D3">
        <w:rPr>
          <w:rFonts w:asciiTheme="minorBidi" w:hAnsiTheme="minorBidi"/>
          <w:sz w:val="32"/>
          <w:szCs w:val="32"/>
        </w:rPr>
        <w:t xml:space="preserve"> questionnaire </w:t>
      </w:r>
      <w:r w:rsidR="009F3A55" w:rsidRPr="002964D3">
        <w:rPr>
          <w:rFonts w:asciiTheme="minorBidi" w:hAnsiTheme="minorBidi"/>
          <w:sz w:val="32"/>
          <w:szCs w:val="32"/>
        </w:rPr>
        <w:t>reco</w:t>
      </w:r>
      <w:r w:rsidR="00BF0FEA" w:rsidRPr="002964D3">
        <w:rPr>
          <w:rFonts w:asciiTheme="minorBidi" w:hAnsiTheme="minorBidi"/>
          <w:sz w:val="32"/>
          <w:szCs w:val="32"/>
        </w:rPr>
        <w:t>rded participants’ gender, age</w:t>
      </w:r>
      <w:r w:rsidR="00926F0F" w:rsidRPr="002964D3">
        <w:rPr>
          <w:rFonts w:asciiTheme="minorBidi" w:hAnsiTheme="minorBidi"/>
          <w:sz w:val="32"/>
          <w:szCs w:val="32"/>
        </w:rPr>
        <w:t xml:space="preserve">, </w:t>
      </w:r>
      <w:r w:rsidR="00CE3741" w:rsidRPr="002964D3">
        <w:rPr>
          <w:rFonts w:asciiTheme="minorBidi" w:hAnsiTheme="minorBidi"/>
          <w:sz w:val="32"/>
          <w:szCs w:val="32"/>
        </w:rPr>
        <w:t>t</w:t>
      </w:r>
      <w:r w:rsidR="009F3A55" w:rsidRPr="002964D3">
        <w:rPr>
          <w:rFonts w:asciiTheme="minorBidi" w:hAnsiTheme="minorBidi"/>
          <w:sz w:val="32"/>
          <w:szCs w:val="32"/>
        </w:rPr>
        <w:t xml:space="preserve">ime since injury, </w:t>
      </w:r>
      <w:r w:rsidR="00F76046" w:rsidRPr="002964D3">
        <w:rPr>
          <w:rFonts w:asciiTheme="minorBidi" w:hAnsiTheme="minorBidi"/>
          <w:sz w:val="32"/>
          <w:szCs w:val="32"/>
        </w:rPr>
        <w:t xml:space="preserve">causes of injury, </w:t>
      </w:r>
      <w:r w:rsidR="00EC69AB" w:rsidRPr="002964D3">
        <w:rPr>
          <w:rFonts w:asciiTheme="minorBidi" w:hAnsiTheme="minorBidi"/>
          <w:sz w:val="32"/>
          <w:szCs w:val="32"/>
        </w:rPr>
        <w:t xml:space="preserve">and </w:t>
      </w:r>
      <w:r w:rsidR="00A45D8C" w:rsidRPr="002964D3">
        <w:rPr>
          <w:rFonts w:asciiTheme="minorBidi" w:hAnsiTheme="minorBidi"/>
          <w:sz w:val="32"/>
          <w:szCs w:val="32"/>
        </w:rPr>
        <w:t>diagnosis</w:t>
      </w:r>
      <w:r w:rsidR="00393244" w:rsidRPr="002964D3">
        <w:rPr>
          <w:rFonts w:asciiTheme="minorBidi" w:hAnsiTheme="minorBidi"/>
          <w:sz w:val="32"/>
          <w:szCs w:val="32"/>
        </w:rPr>
        <w:t>.</w:t>
      </w:r>
    </w:p>
    <w:p w14:paraId="0B894D9D" w14:textId="77777777" w:rsidR="003747F7" w:rsidRPr="002964D3" w:rsidRDefault="000D04C5" w:rsidP="002964D3">
      <w:pPr>
        <w:spacing w:after="0"/>
        <w:rPr>
          <w:rFonts w:asciiTheme="minorBidi" w:hAnsiTheme="minorBidi"/>
          <w:sz w:val="32"/>
          <w:szCs w:val="32"/>
        </w:rPr>
      </w:pPr>
      <w:r w:rsidRPr="002964D3">
        <w:rPr>
          <w:rFonts w:asciiTheme="minorBidi" w:hAnsiTheme="minorBidi"/>
          <w:sz w:val="32"/>
          <w:szCs w:val="32"/>
        </w:rPr>
        <w:tab/>
      </w:r>
      <w:r w:rsidRPr="002964D3">
        <w:rPr>
          <w:rFonts w:asciiTheme="minorBidi" w:hAnsiTheme="minorBidi"/>
          <w:i/>
          <w:iCs/>
          <w:sz w:val="32"/>
          <w:szCs w:val="32"/>
        </w:rPr>
        <w:t>Glasgow Coma Scale (GCS)</w:t>
      </w:r>
      <w:r w:rsidRPr="002964D3">
        <w:rPr>
          <w:rFonts w:asciiTheme="minorBidi" w:hAnsiTheme="minorBidi"/>
          <w:sz w:val="32"/>
          <w:szCs w:val="32"/>
        </w:rPr>
        <w:t xml:space="preserve"> </w:t>
      </w:r>
    </w:p>
    <w:p w14:paraId="7B79F7BE" w14:textId="27479E5E" w:rsidR="00FA7D17" w:rsidRPr="002964D3" w:rsidRDefault="000D04C5" w:rsidP="002964D3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2964D3">
        <w:rPr>
          <w:rFonts w:asciiTheme="minorBidi" w:hAnsiTheme="minorBidi"/>
          <w:sz w:val="32"/>
          <w:szCs w:val="32"/>
        </w:rPr>
        <w:t xml:space="preserve">The Glasgow Coma Scale </w:t>
      </w:r>
      <w:r w:rsidR="00EF7BC7" w:rsidRPr="002964D3">
        <w:rPr>
          <w:rFonts w:asciiTheme="minorBidi" w:hAnsiTheme="minorBidi"/>
          <w:sz w:val="32"/>
          <w:szCs w:val="32"/>
        </w:rPr>
        <w:t>was</w:t>
      </w:r>
      <w:r w:rsidRPr="002964D3">
        <w:rPr>
          <w:rFonts w:asciiTheme="minorBidi" w:hAnsiTheme="minorBidi"/>
          <w:sz w:val="32"/>
          <w:szCs w:val="32"/>
        </w:rPr>
        <w:t xml:space="preserve"> a measure of the depth and duration of consciousness impairment and coma</w:t>
      </w:r>
      <w:r w:rsidR="00D92D16">
        <w:rPr>
          <w:rFonts w:asciiTheme="minorBidi" w:hAnsiTheme="minorBidi"/>
          <w:sz w:val="32"/>
          <w:szCs w:val="32"/>
        </w:rPr>
        <w:t xml:space="preserve"> </w:t>
      </w:r>
      <w:r w:rsidR="00D92D16">
        <w:rPr>
          <w:rFonts w:asciiTheme="minorBidi" w:hAnsiTheme="minorBidi"/>
          <w:sz w:val="32"/>
          <w:szCs w:val="32"/>
          <w:vertAlign w:val="superscript"/>
        </w:rPr>
        <w:t>(</w:t>
      </w:r>
      <w:r w:rsidR="000E1962" w:rsidRPr="002964D3">
        <w:rPr>
          <w:rFonts w:asciiTheme="minorBidi" w:hAnsiTheme="minorBidi"/>
          <w:sz w:val="32"/>
          <w:szCs w:val="32"/>
          <w:vertAlign w:val="superscript"/>
        </w:rPr>
        <w:t>11</w:t>
      </w:r>
      <w:r w:rsidR="00D92D16">
        <w:rPr>
          <w:rFonts w:asciiTheme="minorBidi" w:hAnsiTheme="minorBidi"/>
          <w:sz w:val="32"/>
          <w:szCs w:val="32"/>
          <w:vertAlign w:val="superscript"/>
        </w:rPr>
        <w:t>)</w:t>
      </w:r>
      <w:r w:rsidRPr="002964D3">
        <w:rPr>
          <w:rFonts w:asciiTheme="minorBidi" w:hAnsiTheme="minorBidi"/>
          <w:sz w:val="32"/>
          <w:szCs w:val="32"/>
        </w:rPr>
        <w:t>.</w:t>
      </w:r>
      <w:r w:rsidR="00191A8D" w:rsidRPr="002964D3">
        <w:rPr>
          <w:rFonts w:asciiTheme="minorBidi" w:hAnsiTheme="minorBidi"/>
          <w:sz w:val="32"/>
          <w:szCs w:val="32"/>
        </w:rPr>
        <w:t xml:space="preserve"> </w:t>
      </w:r>
      <w:r w:rsidR="004B07F6" w:rsidRPr="002964D3">
        <w:rPr>
          <w:rFonts w:asciiTheme="minorBidi" w:hAnsiTheme="minorBidi"/>
          <w:sz w:val="32"/>
          <w:szCs w:val="32"/>
        </w:rPr>
        <w:t xml:space="preserve"> </w:t>
      </w:r>
      <w:r w:rsidRPr="002964D3">
        <w:rPr>
          <w:rFonts w:asciiTheme="minorBidi" w:hAnsiTheme="minorBidi"/>
          <w:sz w:val="32"/>
          <w:szCs w:val="32"/>
        </w:rPr>
        <w:t xml:space="preserve">It </w:t>
      </w:r>
      <w:r w:rsidR="00EF7BC7" w:rsidRPr="002964D3">
        <w:rPr>
          <w:rFonts w:asciiTheme="minorBidi" w:hAnsiTheme="minorBidi"/>
          <w:sz w:val="32"/>
          <w:szCs w:val="32"/>
        </w:rPr>
        <w:t>assessed</w:t>
      </w:r>
      <w:r w:rsidRPr="002964D3">
        <w:rPr>
          <w:rFonts w:asciiTheme="minorBidi" w:hAnsiTheme="minorBidi"/>
          <w:sz w:val="32"/>
          <w:szCs w:val="32"/>
        </w:rPr>
        <w:t xml:space="preserve"> motor responsiveness,</w:t>
      </w:r>
      <w:r w:rsidR="00191A8D" w:rsidRPr="002964D3">
        <w:rPr>
          <w:rFonts w:asciiTheme="minorBidi" w:hAnsiTheme="minorBidi"/>
          <w:sz w:val="32"/>
          <w:szCs w:val="32"/>
        </w:rPr>
        <w:t xml:space="preserve"> </w:t>
      </w:r>
      <w:r w:rsidRPr="002964D3">
        <w:rPr>
          <w:rFonts w:asciiTheme="minorBidi" w:hAnsiTheme="minorBidi"/>
          <w:sz w:val="32"/>
          <w:szCs w:val="32"/>
        </w:rPr>
        <w:t>verbal performance, and eye opening</w:t>
      </w:r>
      <w:r w:rsidR="004714A0" w:rsidRPr="002964D3">
        <w:rPr>
          <w:rFonts w:asciiTheme="minorBidi" w:hAnsiTheme="minorBidi"/>
          <w:sz w:val="32"/>
          <w:szCs w:val="32"/>
        </w:rPr>
        <w:t>.  I</w:t>
      </w:r>
      <w:r w:rsidRPr="002964D3">
        <w:rPr>
          <w:rFonts w:asciiTheme="minorBidi" w:hAnsiTheme="minorBidi"/>
          <w:sz w:val="32"/>
          <w:szCs w:val="32"/>
        </w:rPr>
        <w:t>t classifie</w:t>
      </w:r>
      <w:r w:rsidR="00EF7BC7" w:rsidRPr="002964D3">
        <w:rPr>
          <w:rFonts w:asciiTheme="minorBidi" w:hAnsiTheme="minorBidi"/>
          <w:sz w:val="32"/>
          <w:szCs w:val="32"/>
        </w:rPr>
        <w:t>d</w:t>
      </w:r>
      <w:r w:rsidRPr="002964D3">
        <w:rPr>
          <w:rFonts w:asciiTheme="minorBidi" w:hAnsiTheme="minorBidi"/>
          <w:sz w:val="32"/>
          <w:szCs w:val="32"/>
        </w:rPr>
        <w:t xml:space="preserve"> brain injury into mild (GCS 13–15), moderate (GCS 9–12), and severe (GCS</w:t>
      </w:r>
      <w:r w:rsidR="00B15604" w:rsidRPr="002964D3">
        <w:rPr>
          <w:rFonts w:asciiTheme="minorBidi" w:hAnsiTheme="minorBidi"/>
          <w:sz w:val="32"/>
          <w:szCs w:val="32"/>
        </w:rPr>
        <w:t xml:space="preserve"> </w:t>
      </w:r>
      <w:r w:rsidRPr="002964D3">
        <w:rPr>
          <w:rFonts w:asciiTheme="minorBidi" w:hAnsiTheme="minorBidi"/>
          <w:sz w:val="32"/>
          <w:szCs w:val="32"/>
        </w:rPr>
        <w:t>3–8).</w:t>
      </w:r>
      <w:r w:rsidR="003747F7" w:rsidRPr="002964D3">
        <w:rPr>
          <w:rFonts w:asciiTheme="minorBidi" w:hAnsiTheme="minorBidi"/>
          <w:color w:val="FF0000"/>
          <w:sz w:val="32"/>
          <w:szCs w:val="32"/>
        </w:rPr>
        <w:t xml:space="preserve"> </w:t>
      </w:r>
      <w:r w:rsidRPr="002964D3">
        <w:rPr>
          <w:rFonts w:asciiTheme="minorBidi" w:hAnsiTheme="minorBidi"/>
          <w:sz w:val="32"/>
          <w:szCs w:val="32"/>
        </w:rPr>
        <w:t>The participants’</w:t>
      </w:r>
      <w:r w:rsidR="00815308" w:rsidRPr="002964D3">
        <w:rPr>
          <w:rFonts w:asciiTheme="minorBidi" w:hAnsiTheme="minorBidi"/>
          <w:sz w:val="32"/>
          <w:szCs w:val="32"/>
        </w:rPr>
        <w:t xml:space="preserve"> </w:t>
      </w:r>
      <w:r w:rsidRPr="002964D3">
        <w:rPr>
          <w:rFonts w:asciiTheme="minorBidi" w:hAnsiTheme="minorBidi"/>
          <w:sz w:val="32"/>
          <w:szCs w:val="32"/>
        </w:rPr>
        <w:t>GCS score was obtained from medical records.</w:t>
      </w:r>
    </w:p>
    <w:p w14:paraId="3888EEE2" w14:textId="1338B3AE" w:rsidR="00FB04B5" w:rsidRPr="002964D3" w:rsidRDefault="00FB04B5" w:rsidP="002964D3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2964D3">
        <w:rPr>
          <w:rFonts w:asciiTheme="minorBidi" w:hAnsiTheme="minorBidi"/>
          <w:i/>
          <w:iCs/>
          <w:sz w:val="32"/>
          <w:szCs w:val="32"/>
        </w:rPr>
        <w:t xml:space="preserve">The </w:t>
      </w:r>
      <w:proofErr w:type="spellStart"/>
      <w:r w:rsidRPr="002964D3">
        <w:rPr>
          <w:rFonts w:asciiTheme="minorBidi" w:hAnsiTheme="minorBidi"/>
          <w:i/>
          <w:iCs/>
          <w:sz w:val="32"/>
          <w:szCs w:val="32"/>
        </w:rPr>
        <w:t>Rivermead</w:t>
      </w:r>
      <w:proofErr w:type="spellEnd"/>
      <w:r w:rsidRPr="002964D3">
        <w:rPr>
          <w:rFonts w:asciiTheme="minorBidi" w:hAnsiTheme="minorBidi"/>
          <w:i/>
          <w:iCs/>
          <w:sz w:val="32"/>
          <w:szCs w:val="32"/>
        </w:rPr>
        <w:t xml:space="preserve"> Post-Concussion Symptoms Questionnaire</w:t>
      </w:r>
      <w:r w:rsidRPr="002964D3">
        <w:rPr>
          <w:rFonts w:asciiTheme="minorBidi" w:hAnsiTheme="minorBidi"/>
          <w:i/>
          <w:iCs/>
          <w:sz w:val="32"/>
          <w:szCs w:val="32"/>
          <w:cs/>
        </w:rPr>
        <w:t xml:space="preserve"> (</w:t>
      </w:r>
      <w:r w:rsidRPr="002964D3">
        <w:rPr>
          <w:rFonts w:asciiTheme="minorBidi" w:hAnsiTheme="minorBidi"/>
          <w:i/>
          <w:iCs/>
          <w:sz w:val="32"/>
          <w:szCs w:val="32"/>
        </w:rPr>
        <w:t>RPQ</w:t>
      </w:r>
      <w:r w:rsidRPr="002964D3">
        <w:rPr>
          <w:rFonts w:asciiTheme="minorBidi" w:hAnsiTheme="minorBidi"/>
          <w:i/>
          <w:iCs/>
          <w:sz w:val="32"/>
          <w:szCs w:val="32"/>
          <w:cs/>
        </w:rPr>
        <w:t>)</w:t>
      </w:r>
    </w:p>
    <w:p w14:paraId="54855D05" w14:textId="516EFCF9" w:rsidR="004557C2" w:rsidRPr="002964D3" w:rsidRDefault="00E860AE" w:rsidP="002964D3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2964D3">
        <w:rPr>
          <w:rFonts w:asciiTheme="minorBidi" w:hAnsiTheme="minorBidi"/>
          <w:sz w:val="32"/>
          <w:szCs w:val="32"/>
        </w:rPr>
        <w:t xml:space="preserve">The </w:t>
      </w:r>
      <w:r w:rsidR="004557C2" w:rsidRPr="002964D3">
        <w:rPr>
          <w:rFonts w:asciiTheme="minorBidi" w:hAnsiTheme="minorBidi"/>
          <w:sz w:val="32"/>
          <w:szCs w:val="32"/>
        </w:rPr>
        <w:t>RPQ</w:t>
      </w:r>
      <w:r w:rsidR="004B7A37">
        <w:rPr>
          <w:rFonts w:asciiTheme="minorBidi" w:hAnsiTheme="minorBidi"/>
          <w:sz w:val="32"/>
          <w:szCs w:val="32"/>
        </w:rPr>
        <w:t xml:space="preserve"> </w:t>
      </w:r>
      <w:r w:rsidR="004B7A37">
        <w:rPr>
          <w:rFonts w:asciiTheme="minorBidi" w:hAnsiTheme="minorBidi"/>
          <w:sz w:val="32"/>
          <w:szCs w:val="32"/>
          <w:vertAlign w:val="superscript"/>
        </w:rPr>
        <w:t>(</w:t>
      </w:r>
      <w:r w:rsidR="00BE7104" w:rsidRPr="002964D3">
        <w:rPr>
          <w:rFonts w:asciiTheme="minorBidi" w:hAnsiTheme="minorBidi"/>
          <w:sz w:val="32"/>
          <w:szCs w:val="32"/>
          <w:vertAlign w:val="superscript"/>
        </w:rPr>
        <w:t>4</w:t>
      </w:r>
      <w:r w:rsidR="004B7A37">
        <w:rPr>
          <w:rFonts w:asciiTheme="minorBidi" w:hAnsiTheme="minorBidi"/>
          <w:sz w:val="32"/>
          <w:szCs w:val="32"/>
          <w:vertAlign w:val="superscript"/>
        </w:rPr>
        <w:t>)</w:t>
      </w:r>
      <w:r w:rsidR="00071977" w:rsidRPr="002964D3">
        <w:rPr>
          <w:rFonts w:asciiTheme="minorBidi" w:hAnsiTheme="minorBidi"/>
          <w:sz w:val="32"/>
          <w:szCs w:val="32"/>
        </w:rPr>
        <w:t xml:space="preserve"> </w:t>
      </w:r>
      <w:r w:rsidR="004557C2" w:rsidRPr="002964D3">
        <w:rPr>
          <w:rFonts w:asciiTheme="minorBidi" w:hAnsiTheme="minorBidi"/>
          <w:sz w:val="32"/>
          <w:szCs w:val="32"/>
        </w:rPr>
        <w:t>consists of 16 symptoms</w:t>
      </w:r>
      <w:r w:rsidRPr="002964D3">
        <w:rPr>
          <w:rFonts w:asciiTheme="minorBidi" w:hAnsiTheme="minorBidi"/>
          <w:sz w:val="32"/>
          <w:szCs w:val="32"/>
        </w:rPr>
        <w:t>,</w:t>
      </w:r>
      <w:r w:rsidR="004557C2" w:rsidRPr="002964D3">
        <w:rPr>
          <w:rFonts w:asciiTheme="minorBidi" w:hAnsiTheme="minorBidi"/>
          <w:sz w:val="32"/>
          <w:szCs w:val="32"/>
        </w:rPr>
        <w:t xml:space="preserve"> and 2 opened questions.  Patients were asked to rate how severe each of the 16 symptoms as follows: </w:t>
      </w:r>
      <w:hyperlink r:id="rId8" w:tooltip="Headaches" w:history="1">
        <w:r w:rsidR="00FB19BE" w:rsidRPr="002964D3">
          <w:rPr>
            <w:rStyle w:val="Hyperlink"/>
            <w:rFonts w:asciiTheme="minorBidi" w:hAnsiTheme="minorBidi"/>
            <w:color w:val="auto"/>
            <w:sz w:val="32"/>
            <w:szCs w:val="32"/>
            <w:u w:val="none"/>
          </w:rPr>
          <w:t>h</w:t>
        </w:r>
        <w:r w:rsidR="004557C2" w:rsidRPr="002964D3">
          <w:rPr>
            <w:rStyle w:val="Hyperlink"/>
            <w:rFonts w:asciiTheme="minorBidi" w:hAnsiTheme="minorBidi"/>
            <w:color w:val="auto"/>
            <w:sz w:val="32"/>
            <w:szCs w:val="32"/>
            <w:u w:val="none"/>
          </w:rPr>
          <w:t>eadache</w:t>
        </w:r>
      </w:hyperlink>
      <w:r w:rsidR="004557C2" w:rsidRPr="002964D3">
        <w:rPr>
          <w:rFonts w:asciiTheme="minorBidi" w:hAnsiTheme="minorBidi"/>
          <w:sz w:val="32"/>
          <w:szCs w:val="32"/>
        </w:rPr>
        <w:t xml:space="preserve">, </w:t>
      </w:r>
      <w:hyperlink r:id="rId9" w:tooltip="Dizziness" w:history="1">
        <w:r w:rsidR="004557C2" w:rsidRPr="002964D3">
          <w:rPr>
            <w:rStyle w:val="Hyperlink"/>
            <w:rFonts w:asciiTheme="minorBidi" w:hAnsiTheme="minorBidi"/>
            <w:color w:val="auto"/>
            <w:sz w:val="32"/>
            <w:szCs w:val="32"/>
            <w:u w:val="none"/>
          </w:rPr>
          <w:t>dizziness</w:t>
        </w:r>
      </w:hyperlink>
      <w:r w:rsidR="00FB19BE" w:rsidRPr="002964D3">
        <w:rPr>
          <w:rStyle w:val="Hyperlink"/>
          <w:rFonts w:asciiTheme="minorBidi" w:hAnsiTheme="minorBidi"/>
          <w:color w:val="auto"/>
          <w:sz w:val="32"/>
          <w:szCs w:val="32"/>
          <w:u w:val="none"/>
        </w:rPr>
        <w:t>,</w:t>
      </w:r>
      <w:r w:rsidR="00FB19BE" w:rsidRPr="002964D3">
        <w:rPr>
          <w:rFonts w:asciiTheme="minorBidi" w:hAnsiTheme="minorBidi"/>
          <w:sz w:val="32"/>
          <w:szCs w:val="32"/>
        </w:rPr>
        <w:t xml:space="preserve">  </w:t>
      </w:r>
      <w:hyperlink r:id="rId10" w:tooltip="Nausea" w:history="1">
        <w:r w:rsidR="00FB19BE" w:rsidRPr="002964D3">
          <w:rPr>
            <w:rStyle w:val="Hyperlink"/>
            <w:rFonts w:asciiTheme="minorBidi" w:hAnsiTheme="minorBidi"/>
            <w:color w:val="auto"/>
            <w:sz w:val="32"/>
            <w:szCs w:val="32"/>
            <w:u w:val="none"/>
          </w:rPr>
          <w:t>n</w:t>
        </w:r>
        <w:r w:rsidR="004557C2" w:rsidRPr="002964D3">
          <w:rPr>
            <w:rStyle w:val="Hyperlink"/>
            <w:rFonts w:asciiTheme="minorBidi" w:hAnsiTheme="minorBidi"/>
            <w:color w:val="auto"/>
            <w:sz w:val="32"/>
            <w:szCs w:val="32"/>
            <w:u w:val="none"/>
          </w:rPr>
          <w:t>ausea</w:t>
        </w:r>
      </w:hyperlink>
      <w:r w:rsidR="004557C2" w:rsidRPr="002964D3">
        <w:rPr>
          <w:rFonts w:asciiTheme="minorBidi" w:hAnsiTheme="minorBidi"/>
          <w:sz w:val="32"/>
          <w:szCs w:val="32"/>
        </w:rPr>
        <w:t> and</w:t>
      </w:r>
      <w:r w:rsidR="00FB19BE" w:rsidRPr="002964D3">
        <w:rPr>
          <w:rFonts w:asciiTheme="minorBidi" w:hAnsiTheme="minorBidi"/>
          <w:sz w:val="32"/>
          <w:szCs w:val="32"/>
        </w:rPr>
        <w:t xml:space="preserve">/ </w:t>
      </w:r>
      <w:r w:rsidR="004557C2" w:rsidRPr="002964D3">
        <w:rPr>
          <w:rFonts w:asciiTheme="minorBidi" w:hAnsiTheme="minorBidi"/>
          <w:sz w:val="32"/>
          <w:szCs w:val="32"/>
        </w:rPr>
        <w:t>or </w:t>
      </w:r>
      <w:hyperlink r:id="rId11" w:tooltip="Vomiting" w:history="1">
        <w:r w:rsidR="004557C2" w:rsidRPr="002964D3">
          <w:rPr>
            <w:rStyle w:val="Hyperlink"/>
            <w:rFonts w:asciiTheme="minorBidi" w:hAnsiTheme="minorBidi"/>
            <w:color w:val="auto"/>
            <w:sz w:val="32"/>
            <w:szCs w:val="32"/>
            <w:u w:val="none"/>
          </w:rPr>
          <w:t>vomiting</w:t>
        </w:r>
      </w:hyperlink>
      <w:r w:rsidR="004557C2" w:rsidRPr="002964D3">
        <w:rPr>
          <w:rFonts w:asciiTheme="minorBidi" w:hAnsiTheme="minorBidi"/>
          <w:sz w:val="32"/>
          <w:szCs w:val="32"/>
        </w:rPr>
        <w:t>, noise sensitivity</w:t>
      </w:r>
      <w:r w:rsidR="00FB19BE" w:rsidRPr="002964D3">
        <w:rPr>
          <w:rFonts w:asciiTheme="minorBidi" w:hAnsiTheme="minorBidi"/>
          <w:sz w:val="32"/>
          <w:szCs w:val="32"/>
        </w:rPr>
        <w:t>, s</w:t>
      </w:r>
      <w:r w:rsidR="004557C2" w:rsidRPr="002964D3">
        <w:rPr>
          <w:rFonts w:asciiTheme="minorBidi" w:hAnsiTheme="minorBidi"/>
          <w:sz w:val="32"/>
          <w:szCs w:val="32"/>
        </w:rPr>
        <w:t xml:space="preserve">leep disturbance, </w:t>
      </w:r>
      <w:hyperlink r:id="rId12" w:tooltip="Fatigue (medical)" w:history="1">
        <w:r w:rsidR="00FB19BE" w:rsidRPr="002964D3">
          <w:rPr>
            <w:rStyle w:val="Hyperlink"/>
            <w:rFonts w:asciiTheme="minorBidi" w:hAnsiTheme="minorBidi"/>
            <w:color w:val="auto"/>
            <w:sz w:val="32"/>
            <w:szCs w:val="32"/>
            <w:u w:val="none"/>
          </w:rPr>
          <w:t>f</w:t>
        </w:r>
        <w:r w:rsidR="004557C2" w:rsidRPr="002964D3">
          <w:rPr>
            <w:rStyle w:val="Hyperlink"/>
            <w:rFonts w:asciiTheme="minorBidi" w:hAnsiTheme="minorBidi"/>
            <w:color w:val="auto"/>
            <w:sz w:val="32"/>
            <w:szCs w:val="32"/>
            <w:u w:val="none"/>
          </w:rPr>
          <w:t>atigue</w:t>
        </w:r>
      </w:hyperlink>
      <w:r w:rsidR="00FB19BE" w:rsidRPr="002964D3">
        <w:rPr>
          <w:rFonts w:asciiTheme="minorBidi" w:hAnsiTheme="minorBidi"/>
          <w:sz w:val="32"/>
          <w:szCs w:val="32"/>
        </w:rPr>
        <w:t>, being irritable, feeling depressed or tearful, f</w:t>
      </w:r>
      <w:r w:rsidR="004557C2" w:rsidRPr="002964D3">
        <w:rPr>
          <w:rFonts w:asciiTheme="minorBidi" w:hAnsiTheme="minorBidi"/>
          <w:sz w:val="32"/>
          <w:szCs w:val="32"/>
        </w:rPr>
        <w:t>eeling frustrate</w:t>
      </w:r>
      <w:r w:rsidR="00FB19BE" w:rsidRPr="002964D3">
        <w:rPr>
          <w:rFonts w:asciiTheme="minorBidi" w:hAnsiTheme="minorBidi"/>
          <w:sz w:val="32"/>
          <w:szCs w:val="32"/>
        </w:rPr>
        <w:t>d or impatient, forgetfulness, p</w:t>
      </w:r>
      <w:r w:rsidR="004557C2" w:rsidRPr="002964D3">
        <w:rPr>
          <w:rFonts w:asciiTheme="minorBidi" w:hAnsiTheme="minorBidi"/>
          <w:sz w:val="32"/>
          <w:szCs w:val="32"/>
        </w:rPr>
        <w:t>oor concentr</w:t>
      </w:r>
      <w:r w:rsidR="00FB19BE" w:rsidRPr="002964D3">
        <w:rPr>
          <w:rFonts w:asciiTheme="minorBidi" w:hAnsiTheme="minorBidi"/>
          <w:sz w:val="32"/>
          <w:szCs w:val="32"/>
        </w:rPr>
        <w:t>ation, taking longer to think, b</w:t>
      </w:r>
      <w:r w:rsidR="004557C2" w:rsidRPr="002964D3">
        <w:rPr>
          <w:rFonts w:asciiTheme="minorBidi" w:hAnsiTheme="minorBidi"/>
          <w:sz w:val="32"/>
          <w:szCs w:val="32"/>
        </w:rPr>
        <w:t xml:space="preserve">lurred vision, </w:t>
      </w:r>
      <w:hyperlink r:id="rId13" w:tooltip="Light sensitivity" w:history="1">
        <w:r w:rsidR="00FB19BE" w:rsidRPr="002964D3">
          <w:rPr>
            <w:rStyle w:val="Hyperlink"/>
            <w:rFonts w:asciiTheme="minorBidi" w:hAnsiTheme="minorBidi"/>
            <w:color w:val="auto"/>
            <w:sz w:val="32"/>
            <w:szCs w:val="32"/>
            <w:u w:val="none"/>
          </w:rPr>
          <w:t>l</w:t>
        </w:r>
        <w:r w:rsidR="004557C2" w:rsidRPr="002964D3">
          <w:rPr>
            <w:rStyle w:val="Hyperlink"/>
            <w:rFonts w:asciiTheme="minorBidi" w:hAnsiTheme="minorBidi"/>
            <w:color w:val="auto"/>
            <w:sz w:val="32"/>
            <w:szCs w:val="32"/>
            <w:u w:val="none"/>
          </w:rPr>
          <w:t>ight sensitivity</w:t>
        </w:r>
      </w:hyperlink>
      <w:r w:rsidR="004557C2" w:rsidRPr="002964D3">
        <w:rPr>
          <w:rFonts w:asciiTheme="minorBidi" w:hAnsiTheme="minorBidi"/>
          <w:sz w:val="32"/>
          <w:szCs w:val="32"/>
        </w:rPr>
        <w:t xml:space="preserve"> (easily upset by bright light), </w:t>
      </w:r>
      <w:hyperlink r:id="rId14" w:tooltip="Double vision" w:history="1">
        <w:r w:rsidR="00FB19BE" w:rsidRPr="002964D3">
          <w:rPr>
            <w:rStyle w:val="Hyperlink"/>
            <w:rFonts w:asciiTheme="minorBidi" w:hAnsiTheme="minorBidi"/>
            <w:color w:val="auto"/>
            <w:sz w:val="32"/>
            <w:szCs w:val="32"/>
            <w:u w:val="none"/>
          </w:rPr>
          <w:t>d</w:t>
        </w:r>
        <w:r w:rsidR="004557C2" w:rsidRPr="002964D3">
          <w:rPr>
            <w:rStyle w:val="Hyperlink"/>
            <w:rFonts w:asciiTheme="minorBidi" w:hAnsiTheme="minorBidi"/>
            <w:color w:val="auto"/>
            <w:sz w:val="32"/>
            <w:szCs w:val="32"/>
            <w:u w:val="none"/>
          </w:rPr>
          <w:t>ouble vision</w:t>
        </w:r>
      </w:hyperlink>
      <w:r w:rsidR="00FB19BE" w:rsidRPr="002964D3">
        <w:rPr>
          <w:rFonts w:asciiTheme="minorBidi" w:hAnsiTheme="minorBidi"/>
          <w:sz w:val="32"/>
          <w:szCs w:val="32"/>
        </w:rPr>
        <w:t xml:space="preserve"> and r</w:t>
      </w:r>
      <w:r w:rsidR="004557C2" w:rsidRPr="002964D3">
        <w:rPr>
          <w:rFonts w:asciiTheme="minorBidi" w:hAnsiTheme="minorBidi"/>
          <w:sz w:val="32"/>
          <w:szCs w:val="32"/>
        </w:rPr>
        <w:t xml:space="preserve">estlessness.  </w:t>
      </w:r>
      <w:r w:rsidR="00C85F26" w:rsidRPr="002964D3">
        <w:rPr>
          <w:rFonts w:asciiTheme="minorBidi" w:hAnsiTheme="minorBidi"/>
          <w:sz w:val="32"/>
          <w:szCs w:val="32"/>
        </w:rPr>
        <w:t xml:space="preserve">These symptoms are reported by severity on a scale from 0 to 4: not experienced; no more of a problem; mild problem; moderate problem; and severe problem.  </w:t>
      </w:r>
    </w:p>
    <w:p w14:paraId="220AF358" w14:textId="77777777" w:rsidR="004B7A37" w:rsidRDefault="004557C2" w:rsidP="002964D3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2964D3">
        <w:rPr>
          <w:rFonts w:asciiTheme="minorBidi" w:hAnsiTheme="minorBidi"/>
          <w:sz w:val="32"/>
          <w:szCs w:val="32"/>
        </w:rPr>
        <w:t xml:space="preserve">The RPQ controls for pre-morbid symptoms that may have existed prior to the injury event </w:t>
      </w:r>
      <w:r w:rsidR="00C85F26" w:rsidRPr="002964D3">
        <w:rPr>
          <w:rFonts w:asciiTheme="minorBidi" w:hAnsiTheme="minorBidi"/>
          <w:sz w:val="32"/>
          <w:szCs w:val="32"/>
        </w:rPr>
        <w:t xml:space="preserve">by comparing patient responses </w:t>
      </w:r>
      <w:r w:rsidRPr="002964D3">
        <w:rPr>
          <w:rFonts w:asciiTheme="minorBidi" w:hAnsiTheme="minorBidi"/>
          <w:sz w:val="32"/>
          <w:szCs w:val="32"/>
        </w:rPr>
        <w:t>to symptoms that existed before their head injury</w:t>
      </w:r>
      <w:r w:rsidR="004B7A37">
        <w:rPr>
          <w:rFonts w:asciiTheme="minorBidi" w:hAnsiTheme="minorBidi"/>
          <w:sz w:val="32"/>
          <w:szCs w:val="32"/>
        </w:rPr>
        <w:t xml:space="preserve"> </w:t>
      </w:r>
      <w:r w:rsidR="004B7A37">
        <w:rPr>
          <w:rFonts w:asciiTheme="minorBidi" w:hAnsiTheme="minorBidi"/>
          <w:sz w:val="32"/>
          <w:szCs w:val="32"/>
          <w:vertAlign w:val="superscript"/>
        </w:rPr>
        <w:t>(</w:t>
      </w:r>
      <w:r w:rsidR="00B4315B" w:rsidRPr="002964D3">
        <w:rPr>
          <w:rFonts w:asciiTheme="minorBidi" w:hAnsiTheme="minorBidi"/>
          <w:sz w:val="32"/>
          <w:szCs w:val="32"/>
          <w:vertAlign w:val="superscript"/>
        </w:rPr>
        <w:t xml:space="preserve">12, </w:t>
      </w:r>
      <w:r w:rsidR="00BE7104" w:rsidRPr="002964D3">
        <w:rPr>
          <w:rFonts w:asciiTheme="minorBidi" w:hAnsiTheme="minorBidi"/>
          <w:sz w:val="32"/>
          <w:szCs w:val="32"/>
          <w:vertAlign w:val="superscript"/>
        </w:rPr>
        <w:t>13</w:t>
      </w:r>
      <w:r w:rsidR="004B7A37">
        <w:rPr>
          <w:rFonts w:asciiTheme="minorBidi" w:hAnsiTheme="minorBidi"/>
          <w:sz w:val="32"/>
          <w:szCs w:val="32"/>
          <w:vertAlign w:val="superscript"/>
        </w:rPr>
        <w:t>)</w:t>
      </w:r>
      <w:r w:rsidR="004B7A37">
        <w:rPr>
          <w:rFonts w:asciiTheme="minorBidi" w:hAnsiTheme="minorBidi"/>
          <w:sz w:val="32"/>
          <w:szCs w:val="32"/>
        </w:rPr>
        <w:t>.</w:t>
      </w:r>
      <w:r w:rsidR="00C85F26" w:rsidRPr="002964D3">
        <w:rPr>
          <w:rFonts w:asciiTheme="minorBidi" w:hAnsiTheme="minorBidi"/>
          <w:sz w:val="32"/>
          <w:szCs w:val="32"/>
        </w:rPr>
        <w:t xml:space="preserve">  </w:t>
      </w:r>
    </w:p>
    <w:p w14:paraId="23535766" w14:textId="4CE44964" w:rsidR="004557C2" w:rsidRPr="002964D3" w:rsidRDefault="00E860AE" w:rsidP="004B7A37">
      <w:pPr>
        <w:spacing w:after="0"/>
        <w:rPr>
          <w:rFonts w:asciiTheme="minorBidi" w:hAnsiTheme="minorBidi"/>
          <w:sz w:val="32"/>
          <w:szCs w:val="32"/>
        </w:rPr>
      </w:pPr>
      <w:r w:rsidRPr="002964D3">
        <w:rPr>
          <w:rFonts w:asciiTheme="minorBidi" w:hAnsiTheme="minorBidi"/>
          <w:sz w:val="32"/>
          <w:szCs w:val="32"/>
        </w:rPr>
        <w:t>PCS wa</w:t>
      </w:r>
      <w:r w:rsidR="004557C2" w:rsidRPr="002964D3">
        <w:rPr>
          <w:rFonts w:asciiTheme="minorBidi" w:hAnsiTheme="minorBidi"/>
          <w:sz w:val="32"/>
          <w:szCs w:val="32"/>
        </w:rPr>
        <w:t>s considered to be present when 3 or more of the symptoms listed in the RPQ are present</w:t>
      </w:r>
      <w:r w:rsidR="004B7A37">
        <w:rPr>
          <w:rFonts w:asciiTheme="minorBidi" w:hAnsiTheme="minorBidi"/>
          <w:sz w:val="32"/>
          <w:szCs w:val="32"/>
        </w:rPr>
        <w:t xml:space="preserve"> </w:t>
      </w:r>
      <w:r w:rsidR="004B7A37">
        <w:rPr>
          <w:rFonts w:asciiTheme="minorBidi" w:hAnsiTheme="minorBidi"/>
          <w:sz w:val="32"/>
          <w:szCs w:val="32"/>
          <w:vertAlign w:val="superscript"/>
        </w:rPr>
        <w:t>(</w:t>
      </w:r>
      <w:r w:rsidR="00BE7104" w:rsidRPr="002964D3">
        <w:rPr>
          <w:rFonts w:asciiTheme="minorBidi" w:hAnsiTheme="minorBidi"/>
          <w:sz w:val="32"/>
          <w:szCs w:val="32"/>
          <w:vertAlign w:val="superscript"/>
        </w:rPr>
        <w:t>14</w:t>
      </w:r>
      <w:r w:rsidR="004B7A37">
        <w:rPr>
          <w:rFonts w:asciiTheme="minorBidi" w:hAnsiTheme="minorBidi"/>
          <w:sz w:val="32"/>
          <w:szCs w:val="32"/>
          <w:vertAlign w:val="superscript"/>
        </w:rPr>
        <w:t>)</w:t>
      </w:r>
      <w:r w:rsidR="00C85F26" w:rsidRPr="002964D3">
        <w:rPr>
          <w:rFonts w:asciiTheme="minorBidi" w:hAnsiTheme="minorBidi"/>
          <w:sz w:val="32"/>
          <w:szCs w:val="32"/>
        </w:rPr>
        <w:t xml:space="preserve">.  </w:t>
      </w:r>
      <w:r w:rsidR="004557C2" w:rsidRPr="002964D3">
        <w:rPr>
          <w:rFonts w:asciiTheme="minorBidi" w:hAnsiTheme="minorBidi"/>
          <w:sz w:val="32"/>
          <w:szCs w:val="32"/>
        </w:rPr>
        <w:t>A higher total score on the RPQ indicates a greater overall level of distress</w:t>
      </w:r>
      <w:r w:rsidR="004B7A37">
        <w:rPr>
          <w:rFonts w:asciiTheme="minorBidi" w:hAnsiTheme="minorBidi"/>
          <w:sz w:val="32"/>
          <w:szCs w:val="32"/>
        </w:rPr>
        <w:t xml:space="preserve"> </w:t>
      </w:r>
      <w:r w:rsidR="004B7A37">
        <w:rPr>
          <w:rFonts w:asciiTheme="minorBidi" w:hAnsiTheme="minorBidi"/>
          <w:sz w:val="32"/>
          <w:szCs w:val="32"/>
          <w:vertAlign w:val="superscript"/>
        </w:rPr>
        <w:t>(</w:t>
      </w:r>
      <w:r w:rsidR="005C23E4" w:rsidRPr="002964D3">
        <w:rPr>
          <w:rFonts w:asciiTheme="minorBidi" w:hAnsiTheme="minorBidi"/>
          <w:sz w:val="32"/>
          <w:szCs w:val="32"/>
          <w:vertAlign w:val="superscript"/>
        </w:rPr>
        <w:t xml:space="preserve">15, </w:t>
      </w:r>
      <w:r w:rsidR="00BE7104" w:rsidRPr="002964D3">
        <w:rPr>
          <w:rFonts w:asciiTheme="minorBidi" w:hAnsiTheme="minorBidi"/>
          <w:sz w:val="32"/>
          <w:szCs w:val="32"/>
          <w:vertAlign w:val="superscript"/>
        </w:rPr>
        <w:t>16</w:t>
      </w:r>
      <w:r w:rsidR="004B7A37">
        <w:rPr>
          <w:rFonts w:asciiTheme="minorBidi" w:hAnsiTheme="minorBidi"/>
          <w:sz w:val="32"/>
          <w:szCs w:val="32"/>
          <w:vertAlign w:val="superscript"/>
        </w:rPr>
        <w:t>)</w:t>
      </w:r>
      <w:r w:rsidR="00BE7104" w:rsidRPr="002964D3">
        <w:rPr>
          <w:rFonts w:asciiTheme="minorBidi" w:hAnsiTheme="minorBidi"/>
          <w:sz w:val="32"/>
          <w:szCs w:val="32"/>
        </w:rPr>
        <w:t>.</w:t>
      </w:r>
    </w:p>
    <w:p w14:paraId="7404E650" w14:textId="1E77F789" w:rsidR="003D4B1E" w:rsidRPr="002964D3" w:rsidRDefault="003D4B1E" w:rsidP="002964D3">
      <w:pPr>
        <w:spacing w:after="0"/>
        <w:rPr>
          <w:rFonts w:asciiTheme="minorBidi" w:eastAsia="CordiaNew" w:hAnsiTheme="minorBidi"/>
          <w:sz w:val="32"/>
          <w:szCs w:val="32"/>
          <w:lang w:val="en"/>
        </w:rPr>
      </w:pPr>
      <w:r w:rsidRPr="002964D3">
        <w:rPr>
          <w:rFonts w:asciiTheme="minorBidi" w:eastAsia="CordiaNew" w:hAnsiTheme="minorBidi"/>
          <w:b/>
          <w:bCs/>
          <w:sz w:val="32"/>
          <w:szCs w:val="32"/>
        </w:rPr>
        <w:t>Procedure</w:t>
      </w:r>
    </w:p>
    <w:p w14:paraId="75D8BE9F" w14:textId="2A0D26DC" w:rsidR="00700CA0" w:rsidRPr="002964D3" w:rsidRDefault="003D4B1E" w:rsidP="002964D3">
      <w:pPr>
        <w:spacing w:after="0"/>
        <w:ind w:firstLine="720"/>
        <w:rPr>
          <w:rFonts w:asciiTheme="minorBidi" w:eastAsia="CordiaNew" w:hAnsiTheme="minorBidi"/>
          <w:sz w:val="32"/>
          <w:szCs w:val="32"/>
        </w:rPr>
      </w:pPr>
      <w:r w:rsidRPr="002964D3">
        <w:rPr>
          <w:rFonts w:asciiTheme="minorBidi" w:eastAsia="CordiaNew" w:hAnsiTheme="minorBidi"/>
          <w:sz w:val="32"/>
          <w:szCs w:val="32"/>
        </w:rPr>
        <w:t xml:space="preserve">After receiving the participant’s (or his/her representative’s) informed consent, the </w:t>
      </w:r>
      <w:r w:rsidR="001F37DE" w:rsidRPr="002964D3">
        <w:rPr>
          <w:rFonts w:asciiTheme="minorBidi" w:eastAsia="CordiaNew" w:hAnsiTheme="minorBidi"/>
          <w:sz w:val="32"/>
          <w:szCs w:val="32"/>
        </w:rPr>
        <w:t>researchers</w:t>
      </w:r>
      <w:r w:rsidRPr="002964D3">
        <w:rPr>
          <w:rFonts w:asciiTheme="minorBidi" w:eastAsia="CordiaNew" w:hAnsiTheme="minorBidi"/>
          <w:sz w:val="32"/>
          <w:szCs w:val="32"/>
        </w:rPr>
        <w:t xml:space="preserve"> determined if the participant was able to respond to the</w:t>
      </w:r>
      <w:r w:rsidR="001F37DE" w:rsidRPr="002964D3">
        <w:rPr>
          <w:rFonts w:asciiTheme="minorBidi" w:eastAsia="CordiaNew" w:hAnsiTheme="minorBidi"/>
          <w:sz w:val="32"/>
          <w:szCs w:val="32"/>
        </w:rPr>
        <w:t xml:space="preserve"> </w:t>
      </w:r>
      <w:r w:rsidRPr="002964D3">
        <w:rPr>
          <w:rFonts w:asciiTheme="minorBidi" w:eastAsia="CordiaNew" w:hAnsiTheme="minorBidi"/>
          <w:sz w:val="32"/>
          <w:szCs w:val="32"/>
        </w:rPr>
        <w:t xml:space="preserve">self-report questionnaires independently. If yes, the questionnaires were completed </w:t>
      </w:r>
      <w:r w:rsidR="00E860AE" w:rsidRPr="002964D3">
        <w:rPr>
          <w:rFonts w:asciiTheme="minorBidi" w:eastAsia="CordiaNew" w:hAnsiTheme="minorBidi"/>
          <w:sz w:val="32"/>
          <w:szCs w:val="32"/>
        </w:rPr>
        <w:t>at</w:t>
      </w:r>
      <w:r w:rsidRPr="002964D3">
        <w:rPr>
          <w:rFonts w:asciiTheme="minorBidi" w:eastAsia="CordiaNew" w:hAnsiTheme="minorBidi"/>
          <w:sz w:val="32"/>
          <w:szCs w:val="32"/>
        </w:rPr>
        <w:t xml:space="preserve"> the clinic</w:t>
      </w:r>
      <w:r w:rsidR="00CF3B17" w:rsidRPr="002964D3">
        <w:rPr>
          <w:rFonts w:asciiTheme="minorBidi" w:eastAsia="CordiaNew" w:hAnsiTheme="minorBidi"/>
          <w:sz w:val="32"/>
          <w:szCs w:val="32"/>
        </w:rPr>
        <w:t>s</w:t>
      </w:r>
      <w:r w:rsidRPr="002964D3">
        <w:rPr>
          <w:rFonts w:asciiTheme="minorBidi" w:eastAsia="CordiaNew" w:hAnsiTheme="minorBidi"/>
          <w:sz w:val="32"/>
          <w:szCs w:val="32"/>
        </w:rPr>
        <w:t xml:space="preserve">. If no, participants completed the questionnaire in a face-to-face interview. </w:t>
      </w:r>
      <w:r w:rsidR="001F37DE" w:rsidRPr="002964D3">
        <w:rPr>
          <w:rFonts w:asciiTheme="minorBidi" w:eastAsia="CordiaNew" w:hAnsiTheme="minorBidi"/>
          <w:sz w:val="32"/>
          <w:szCs w:val="32"/>
        </w:rPr>
        <w:t xml:space="preserve"> </w:t>
      </w:r>
    </w:p>
    <w:p w14:paraId="1715C7AF" w14:textId="77777777" w:rsidR="00FB04B5" w:rsidRPr="002964D3" w:rsidRDefault="00476261" w:rsidP="002964D3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2964D3">
        <w:rPr>
          <w:rFonts w:asciiTheme="minorBidi" w:hAnsiTheme="minorBidi"/>
          <w:b/>
          <w:bCs/>
          <w:sz w:val="32"/>
          <w:szCs w:val="32"/>
        </w:rPr>
        <w:t>Statistical</w:t>
      </w:r>
      <w:r w:rsidR="00FB04B5" w:rsidRPr="002964D3">
        <w:rPr>
          <w:rFonts w:asciiTheme="minorBidi" w:hAnsiTheme="minorBidi"/>
          <w:b/>
          <w:bCs/>
          <w:sz w:val="32"/>
          <w:szCs w:val="32"/>
        </w:rPr>
        <w:t xml:space="preserve"> analysis</w:t>
      </w:r>
    </w:p>
    <w:p w14:paraId="6F16FD5B" w14:textId="586C04A6" w:rsidR="00FB04B5" w:rsidRPr="002964D3" w:rsidRDefault="00FB04B5" w:rsidP="002964D3">
      <w:pPr>
        <w:spacing w:after="0"/>
        <w:rPr>
          <w:rFonts w:asciiTheme="minorBidi" w:eastAsia="CordiaNew" w:hAnsiTheme="minorBidi"/>
          <w:sz w:val="32"/>
          <w:szCs w:val="32"/>
        </w:rPr>
      </w:pPr>
      <w:r w:rsidRPr="002964D3">
        <w:rPr>
          <w:rFonts w:asciiTheme="minorBidi" w:hAnsiTheme="minorBidi"/>
          <w:b/>
          <w:bCs/>
          <w:sz w:val="32"/>
          <w:szCs w:val="32"/>
        </w:rPr>
        <w:tab/>
      </w:r>
      <w:r w:rsidR="00AC1F2E" w:rsidRPr="002964D3">
        <w:rPr>
          <w:rFonts w:asciiTheme="minorBidi" w:hAnsiTheme="minorBidi"/>
          <w:sz w:val="32"/>
          <w:szCs w:val="32"/>
        </w:rPr>
        <w:t xml:space="preserve">Descriptive statistics, a </w:t>
      </w:r>
      <w:r w:rsidR="00640299" w:rsidRPr="002964D3">
        <w:rPr>
          <w:rFonts w:asciiTheme="minorBidi" w:eastAsia="CordiaNew" w:hAnsiTheme="minorBidi"/>
          <w:sz w:val="32"/>
          <w:szCs w:val="32"/>
        </w:rPr>
        <w:t xml:space="preserve">principal component </w:t>
      </w:r>
      <w:r w:rsidR="00AC1F2E" w:rsidRPr="002964D3">
        <w:rPr>
          <w:rFonts w:asciiTheme="minorBidi" w:eastAsia="CordiaNew" w:hAnsiTheme="minorBidi"/>
          <w:sz w:val="32"/>
          <w:szCs w:val="32"/>
        </w:rPr>
        <w:t xml:space="preserve">factor </w:t>
      </w:r>
      <w:r w:rsidR="00640299" w:rsidRPr="002964D3">
        <w:rPr>
          <w:rFonts w:asciiTheme="minorBidi" w:eastAsia="CordiaNew" w:hAnsiTheme="minorBidi"/>
          <w:sz w:val="32"/>
          <w:szCs w:val="32"/>
        </w:rPr>
        <w:t xml:space="preserve">analysis was conducted using </w:t>
      </w:r>
      <w:r w:rsidR="00F5232F" w:rsidRPr="002964D3">
        <w:rPr>
          <w:rFonts w:asciiTheme="minorBidi" w:eastAsia="CordiaNew" w:hAnsiTheme="minorBidi"/>
          <w:sz w:val="32"/>
          <w:szCs w:val="32"/>
        </w:rPr>
        <w:t xml:space="preserve">a </w:t>
      </w:r>
      <w:proofErr w:type="spellStart"/>
      <w:r w:rsidR="00F5232F" w:rsidRPr="002964D3">
        <w:rPr>
          <w:rFonts w:asciiTheme="minorBidi" w:eastAsia="CordiaNew" w:hAnsiTheme="minorBidi"/>
          <w:sz w:val="32"/>
          <w:szCs w:val="32"/>
        </w:rPr>
        <w:t>varimax</w:t>
      </w:r>
      <w:proofErr w:type="spellEnd"/>
      <w:r w:rsidR="00640299" w:rsidRPr="002964D3">
        <w:rPr>
          <w:rFonts w:asciiTheme="minorBidi" w:eastAsia="CordiaNew" w:hAnsiTheme="minorBidi"/>
          <w:sz w:val="32"/>
          <w:szCs w:val="32"/>
        </w:rPr>
        <w:t xml:space="preserve"> rotation.  </w:t>
      </w:r>
    </w:p>
    <w:p w14:paraId="583CAC97" w14:textId="031399F4" w:rsidR="00FB04B5" w:rsidRPr="002964D3" w:rsidRDefault="00FB04B5" w:rsidP="002964D3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2964D3">
        <w:rPr>
          <w:rFonts w:asciiTheme="minorBidi" w:hAnsiTheme="minorBidi"/>
          <w:b/>
          <w:bCs/>
          <w:sz w:val="32"/>
          <w:szCs w:val="32"/>
        </w:rPr>
        <w:lastRenderedPageBreak/>
        <w:t>R</w:t>
      </w:r>
      <w:r w:rsidR="00FD39BA" w:rsidRPr="002964D3">
        <w:rPr>
          <w:rFonts w:asciiTheme="minorBidi" w:hAnsiTheme="minorBidi"/>
          <w:b/>
          <w:bCs/>
          <w:sz w:val="32"/>
          <w:szCs w:val="32"/>
        </w:rPr>
        <w:t>esults</w:t>
      </w:r>
    </w:p>
    <w:p w14:paraId="47321206" w14:textId="4830C46B" w:rsidR="00AE3AD5" w:rsidRPr="002964D3" w:rsidRDefault="00F450EA" w:rsidP="002964D3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2964D3">
        <w:rPr>
          <w:rFonts w:asciiTheme="minorBidi" w:hAnsiTheme="minorBidi"/>
          <w:sz w:val="32"/>
          <w:szCs w:val="32"/>
        </w:rPr>
        <w:t xml:space="preserve"> A total of </w:t>
      </w:r>
      <w:r w:rsidR="003D6C3D" w:rsidRPr="002964D3">
        <w:rPr>
          <w:rFonts w:asciiTheme="minorBidi" w:hAnsiTheme="minorBidi"/>
          <w:sz w:val="32"/>
          <w:szCs w:val="32"/>
        </w:rPr>
        <w:t>253</w:t>
      </w:r>
      <w:r w:rsidRPr="002964D3">
        <w:rPr>
          <w:rFonts w:asciiTheme="minorBidi" w:hAnsiTheme="minorBidi"/>
          <w:sz w:val="32"/>
          <w:szCs w:val="32"/>
        </w:rPr>
        <w:t xml:space="preserve"> participants were enrolled.  </w:t>
      </w:r>
      <w:r w:rsidR="00B60F7A" w:rsidRPr="002964D3">
        <w:rPr>
          <w:rFonts w:asciiTheme="minorBidi" w:hAnsiTheme="minorBidi"/>
          <w:sz w:val="32"/>
          <w:szCs w:val="32"/>
        </w:rPr>
        <w:t xml:space="preserve">Demographic and clinical characteristics of the </w:t>
      </w:r>
      <w:r w:rsidR="00AA6CA0" w:rsidRPr="002964D3">
        <w:rPr>
          <w:rFonts w:asciiTheme="minorBidi" w:hAnsiTheme="minorBidi"/>
          <w:sz w:val="32"/>
          <w:szCs w:val="32"/>
        </w:rPr>
        <w:t>participants</w:t>
      </w:r>
      <w:r w:rsidR="00B60F7A" w:rsidRPr="002964D3">
        <w:rPr>
          <w:rFonts w:asciiTheme="minorBidi" w:hAnsiTheme="minorBidi"/>
          <w:sz w:val="32"/>
          <w:szCs w:val="32"/>
        </w:rPr>
        <w:t xml:space="preserve"> were presented in Table 1.  In this sample (</w:t>
      </w:r>
      <w:r w:rsidR="00BA2711" w:rsidRPr="002964D3">
        <w:rPr>
          <w:rFonts w:asciiTheme="minorBidi" w:hAnsiTheme="minorBidi"/>
          <w:sz w:val="32"/>
          <w:szCs w:val="32"/>
        </w:rPr>
        <w:t>n</w:t>
      </w:r>
      <w:r w:rsidR="00B60F7A" w:rsidRPr="002964D3">
        <w:rPr>
          <w:rFonts w:asciiTheme="minorBidi" w:hAnsiTheme="minorBidi"/>
          <w:sz w:val="32"/>
          <w:szCs w:val="32"/>
        </w:rPr>
        <w:t xml:space="preserve"> = </w:t>
      </w:r>
      <w:r w:rsidR="00CC66D5" w:rsidRPr="002964D3">
        <w:rPr>
          <w:rFonts w:asciiTheme="minorBidi" w:hAnsiTheme="minorBidi"/>
          <w:sz w:val="32"/>
          <w:szCs w:val="32"/>
        </w:rPr>
        <w:t>253</w:t>
      </w:r>
      <w:r w:rsidR="00B60F7A" w:rsidRPr="002964D3">
        <w:rPr>
          <w:rFonts w:asciiTheme="minorBidi" w:hAnsiTheme="minorBidi"/>
          <w:sz w:val="32"/>
          <w:szCs w:val="32"/>
        </w:rPr>
        <w:t>), there were a greater number of men (</w:t>
      </w:r>
      <w:r w:rsidR="00E02442" w:rsidRPr="002964D3">
        <w:rPr>
          <w:rFonts w:asciiTheme="minorBidi" w:hAnsiTheme="minorBidi"/>
          <w:sz w:val="32"/>
          <w:szCs w:val="32"/>
        </w:rPr>
        <w:t>67.19</w:t>
      </w:r>
      <w:r w:rsidR="00CF7CCE" w:rsidRPr="002964D3">
        <w:rPr>
          <w:rFonts w:asciiTheme="minorBidi" w:hAnsiTheme="minorBidi"/>
          <w:sz w:val="32"/>
          <w:szCs w:val="32"/>
        </w:rPr>
        <w:t>%</w:t>
      </w:r>
      <w:r w:rsidR="00B60F7A" w:rsidRPr="002964D3">
        <w:rPr>
          <w:rFonts w:asciiTheme="minorBidi" w:hAnsiTheme="minorBidi"/>
          <w:sz w:val="32"/>
          <w:szCs w:val="32"/>
        </w:rPr>
        <w:t>) than women (</w:t>
      </w:r>
      <w:r w:rsidR="00E02442" w:rsidRPr="002964D3">
        <w:rPr>
          <w:rFonts w:asciiTheme="minorBidi" w:hAnsiTheme="minorBidi"/>
          <w:sz w:val="32"/>
          <w:szCs w:val="32"/>
        </w:rPr>
        <w:t>32.81</w:t>
      </w:r>
      <w:r w:rsidR="00CF7CCE" w:rsidRPr="002964D3">
        <w:rPr>
          <w:rFonts w:asciiTheme="minorBidi" w:hAnsiTheme="minorBidi"/>
          <w:sz w:val="32"/>
          <w:szCs w:val="32"/>
        </w:rPr>
        <w:t>%</w:t>
      </w:r>
      <w:r w:rsidR="00B60F7A" w:rsidRPr="002964D3">
        <w:rPr>
          <w:rFonts w:asciiTheme="minorBidi" w:hAnsiTheme="minorBidi"/>
          <w:sz w:val="32"/>
          <w:szCs w:val="32"/>
        </w:rPr>
        <w:t xml:space="preserve">). </w:t>
      </w:r>
      <w:r w:rsidR="00641781" w:rsidRPr="002964D3">
        <w:rPr>
          <w:rFonts w:asciiTheme="minorBidi" w:hAnsiTheme="minorBidi"/>
          <w:sz w:val="32"/>
          <w:szCs w:val="32"/>
        </w:rPr>
        <w:t xml:space="preserve"> A</w:t>
      </w:r>
      <w:r w:rsidR="00B60F7A" w:rsidRPr="002964D3">
        <w:rPr>
          <w:rFonts w:asciiTheme="minorBidi" w:hAnsiTheme="minorBidi"/>
          <w:sz w:val="32"/>
          <w:szCs w:val="32"/>
        </w:rPr>
        <w:t xml:space="preserve">ge </w:t>
      </w:r>
      <w:r w:rsidR="00641781" w:rsidRPr="002964D3">
        <w:rPr>
          <w:rFonts w:asciiTheme="minorBidi" w:hAnsiTheme="minorBidi"/>
          <w:sz w:val="32"/>
          <w:szCs w:val="32"/>
        </w:rPr>
        <w:t>mean was</w:t>
      </w:r>
      <w:r w:rsidR="00B60F7A" w:rsidRPr="002964D3">
        <w:rPr>
          <w:rFonts w:asciiTheme="minorBidi" w:hAnsiTheme="minorBidi"/>
          <w:sz w:val="32"/>
          <w:szCs w:val="32"/>
        </w:rPr>
        <w:t xml:space="preserve"> </w:t>
      </w:r>
      <w:r w:rsidR="00641781" w:rsidRPr="002964D3">
        <w:rPr>
          <w:rFonts w:asciiTheme="minorBidi" w:hAnsiTheme="minorBidi"/>
          <w:sz w:val="32"/>
          <w:szCs w:val="32"/>
        </w:rPr>
        <w:t xml:space="preserve">39.39 </w:t>
      </w:r>
      <w:r w:rsidR="00B60F7A" w:rsidRPr="002964D3">
        <w:rPr>
          <w:rFonts w:asciiTheme="minorBidi" w:hAnsiTheme="minorBidi"/>
          <w:sz w:val="32"/>
          <w:szCs w:val="32"/>
        </w:rPr>
        <w:t>years</w:t>
      </w:r>
      <w:r w:rsidR="00641781" w:rsidRPr="002964D3">
        <w:rPr>
          <w:rFonts w:asciiTheme="minorBidi" w:hAnsiTheme="minorBidi"/>
          <w:sz w:val="32"/>
          <w:szCs w:val="32"/>
        </w:rPr>
        <w:t xml:space="preserve"> </w:t>
      </w:r>
      <w:r w:rsidR="00B60F7A" w:rsidRPr="002964D3">
        <w:rPr>
          <w:rFonts w:asciiTheme="minorBidi" w:hAnsiTheme="minorBidi"/>
          <w:sz w:val="32"/>
          <w:szCs w:val="32"/>
        </w:rPr>
        <w:t xml:space="preserve">(SD ± </w:t>
      </w:r>
      <w:r w:rsidR="00641781" w:rsidRPr="002964D3">
        <w:rPr>
          <w:rFonts w:asciiTheme="minorBidi" w:hAnsiTheme="minorBidi"/>
          <w:sz w:val="32"/>
          <w:szCs w:val="32"/>
        </w:rPr>
        <w:t>12.68</w:t>
      </w:r>
      <w:r w:rsidR="00B60F7A" w:rsidRPr="002964D3">
        <w:rPr>
          <w:rFonts w:asciiTheme="minorBidi" w:hAnsiTheme="minorBidi"/>
          <w:sz w:val="32"/>
          <w:szCs w:val="32"/>
        </w:rPr>
        <w:t xml:space="preserve"> years). </w:t>
      </w:r>
      <w:r w:rsidR="006B4E28" w:rsidRPr="002964D3">
        <w:rPr>
          <w:rFonts w:asciiTheme="minorBidi" w:hAnsiTheme="minorBidi"/>
          <w:sz w:val="32"/>
          <w:szCs w:val="32"/>
        </w:rPr>
        <w:t xml:space="preserve"> </w:t>
      </w:r>
      <w:r w:rsidR="00B60F7A" w:rsidRPr="002964D3">
        <w:rPr>
          <w:rFonts w:asciiTheme="minorBidi" w:hAnsiTheme="minorBidi"/>
          <w:sz w:val="32"/>
          <w:szCs w:val="32"/>
        </w:rPr>
        <w:t xml:space="preserve">By GCS criteria, </w:t>
      </w:r>
      <w:r w:rsidR="00AE3AD5" w:rsidRPr="002964D3">
        <w:rPr>
          <w:rFonts w:asciiTheme="minorBidi" w:hAnsiTheme="minorBidi"/>
          <w:sz w:val="32"/>
          <w:szCs w:val="32"/>
        </w:rPr>
        <w:t>all</w:t>
      </w:r>
      <w:r w:rsidR="00B60F7A" w:rsidRPr="002964D3">
        <w:rPr>
          <w:rFonts w:asciiTheme="minorBidi" w:hAnsiTheme="minorBidi"/>
          <w:sz w:val="32"/>
          <w:szCs w:val="32"/>
        </w:rPr>
        <w:t xml:space="preserve"> </w:t>
      </w:r>
      <w:r w:rsidR="006503B2" w:rsidRPr="002964D3">
        <w:rPr>
          <w:rFonts w:asciiTheme="minorBidi" w:hAnsiTheme="minorBidi"/>
          <w:sz w:val="32"/>
          <w:szCs w:val="32"/>
        </w:rPr>
        <w:t>participants</w:t>
      </w:r>
      <w:r w:rsidR="00B60F7A" w:rsidRPr="002964D3">
        <w:rPr>
          <w:rFonts w:asciiTheme="minorBidi" w:hAnsiTheme="minorBidi"/>
          <w:sz w:val="32"/>
          <w:szCs w:val="32"/>
        </w:rPr>
        <w:t xml:space="preserve"> w</w:t>
      </w:r>
      <w:r w:rsidR="006503B2" w:rsidRPr="002964D3">
        <w:rPr>
          <w:rFonts w:asciiTheme="minorBidi" w:hAnsiTheme="minorBidi"/>
          <w:sz w:val="32"/>
          <w:szCs w:val="32"/>
        </w:rPr>
        <w:t>ere</w:t>
      </w:r>
      <w:r w:rsidR="00B60F7A" w:rsidRPr="002964D3">
        <w:rPr>
          <w:rFonts w:asciiTheme="minorBidi" w:hAnsiTheme="minorBidi"/>
          <w:sz w:val="32"/>
          <w:szCs w:val="32"/>
        </w:rPr>
        <w:t xml:space="preserve"> </w:t>
      </w:r>
      <w:r w:rsidR="005349DA" w:rsidRPr="002964D3">
        <w:rPr>
          <w:rFonts w:asciiTheme="minorBidi" w:hAnsiTheme="minorBidi"/>
          <w:sz w:val="32"/>
          <w:szCs w:val="32"/>
        </w:rPr>
        <w:t>mild</w:t>
      </w:r>
      <w:r w:rsidR="00B60F7A" w:rsidRPr="002964D3">
        <w:rPr>
          <w:rFonts w:asciiTheme="minorBidi" w:hAnsiTheme="minorBidi"/>
          <w:sz w:val="32"/>
          <w:szCs w:val="32"/>
        </w:rPr>
        <w:t>ly injured</w:t>
      </w:r>
      <w:r w:rsidR="005349DA" w:rsidRPr="002964D3">
        <w:rPr>
          <w:rFonts w:asciiTheme="minorBidi" w:hAnsiTheme="minorBidi"/>
          <w:sz w:val="32"/>
          <w:szCs w:val="32"/>
        </w:rPr>
        <w:t>.</w:t>
      </w:r>
      <w:r w:rsidR="00B60F7A" w:rsidRPr="002964D3">
        <w:rPr>
          <w:rFonts w:asciiTheme="minorBidi" w:hAnsiTheme="minorBidi"/>
          <w:sz w:val="32"/>
          <w:szCs w:val="32"/>
        </w:rPr>
        <w:t xml:space="preserve"> </w:t>
      </w:r>
      <w:r w:rsidR="00567130" w:rsidRPr="002964D3">
        <w:rPr>
          <w:rFonts w:asciiTheme="minorBidi" w:hAnsiTheme="minorBidi"/>
          <w:sz w:val="32"/>
          <w:szCs w:val="32"/>
        </w:rPr>
        <w:t xml:space="preserve"> About </w:t>
      </w:r>
      <w:r w:rsidR="00E02442" w:rsidRPr="002964D3">
        <w:rPr>
          <w:rFonts w:asciiTheme="minorBidi" w:hAnsiTheme="minorBidi"/>
          <w:sz w:val="32"/>
          <w:szCs w:val="32"/>
        </w:rPr>
        <w:t>57.71</w:t>
      </w:r>
      <w:r w:rsidR="00567130" w:rsidRPr="002964D3">
        <w:rPr>
          <w:rFonts w:asciiTheme="minorBidi" w:hAnsiTheme="minorBidi"/>
          <w:sz w:val="32"/>
          <w:szCs w:val="32"/>
        </w:rPr>
        <w:t xml:space="preserve">% the injury had occurred </w:t>
      </w:r>
      <w:r w:rsidR="00E02442" w:rsidRPr="002964D3">
        <w:rPr>
          <w:rFonts w:asciiTheme="minorBidi" w:hAnsiTheme="minorBidi"/>
          <w:sz w:val="32"/>
          <w:szCs w:val="32"/>
        </w:rPr>
        <w:t xml:space="preserve">more than </w:t>
      </w:r>
      <w:r w:rsidR="00567130" w:rsidRPr="002964D3">
        <w:rPr>
          <w:rFonts w:asciiTheme="minorBidi" w:hAnsiTheme="minorBidi"/>
          <w:sz w:val="32"/>
          <w:szCs w:val="32"/>
        </w:rPr>
        <w:t>6 months.</w:t>
      </w:r>
      <w:r w:rsidR="00520985" w:rsidRPr="002964D3">
        <w:rPr>
          <w:rFonts w:asciiTheme="minorBidi" w:hAnsiTheme="minorBidi"/>
          <w:sz w:val="32"/>
          <w:szCs w:val="32"/>
        </w:rPr>
        <w:t xml:space="preserve">  Injury was </w:t>
      </w:r>
      <w:r w:rsidR="006503B2" w:rsidRPr="002964D3">
        <w:rPr>
          <w:rFonts w:asciiTheme="minorBidi" w:hAnsiTheme="minorBidi"/>
          <w:sz w:val="32"/>
          <w:szCs w:val="32"/>
        </w:rPr>
        <w:t>caused by</w:t>
      </w:r>
      <w:r w:rsidR="00520985" w:rsidRPr="002964D3">
        <w:rPr>
          <w:rFonts w:asciiTheme="minorBidi" w:hAnsiTheme="minorBidi"/>
          <w:sz w:val="32"/>
          <w:szCs w:val="32"/>
        </w:rPr>
        <w:t xml:space="preserve"> </w:t>
      </w:r>
      <w:r w:rsidR="006C4B26" w:rsidRPr="002964D3">
        <w:rPr>
          <w:rFonts w:asciiTheme="minorBidi" w:hAnsiTheme="minorBidi"/>
          <w:sz w:val="32"/>
          <w:szCs w:val="32"/>
        </w:rPr>
        <w:t>car</w:t>
      </w:r>
      <w:r w:rsidR="00520985" w:rsidRPr="002964D3">
        <w:rPr>
          <w:rFonts w:asciiTheme="minorBidi" w:hAnsiTheme="minorBidi"/>
          <w:sz w:val="32"/>
          <w:szCs w:val="32"/>
        </w:rPr>
        <w:t xml:space="preserve"> accident (</w:t>
      </w:r>
      <w:r w:rsidR="00E02442" w:rsidRPr="002964D3">
        <w:rPr>
          <w:rFonts w:asciiTheme="minorBidi" w:hAnsiTheme="minorBidi"/>
          <w:sz w:val="32"/>
          <w:szCs w:val="32"/>
        </w:rPr>
        <w:t>75.09</w:t>
      </w:r>
      <w:r w:rsidR="00520985" w:rsidRPr="002964D3">
        <w:rPr>
          <w:rFonts w:asciiTheme="minorBidi" w:hAnsiTheme="minorBidi"/>
          <w:sz w:val="32"/>
          <w:szCs w:val="32"/>
        </w:rPr>
        <w:t>%).</w:t>
      </w:r>
    </w:p>
    <w:p w14:paraId="7AEE86C9" w14:textId="1DA43F75" w:rsidR="00612B28" w:rsidRPr="002964D3" w:rsidRDefault="00612B28" w:rsidP="002964D3">
      <w:pPr>
        <w:jc w:val="thaiDistribute"/>
        <w:rPr>
          <w:rFonts w:asciiTheme="minorBidi" w:hAnsiTheme="minorBidi"/>
          <w:sz w:val="32"/>
          <w:szCs w:val="32"/>
        </w:rPr>
      </w:pPr>
      <w:r w:rsidRPr="002964D3">
        <w:rPr>
          <w:rFonts w:asciiTheme="minorBidi" w:hAnsiTheme="minorBidi"/>
          <w:b/>
          <w:bCs/>
          <w:sz w:val="32"/>
          <w:szCs w:val="32"/>
        </w:rPr>
        <w:t>Table 1</w:t>
      </w:r>
      <w:r w:rsidRPr="002964D3">
        <w:rPr>
          <w:rFonts w:asciiTheme="minorBidi" w:hAnsiTheme="minorBidi"/>
          <w:sz w:val="32"/>
          <w:szCs w:val="32"/>
        </w:rPr>
        <w:t xml:space="preserve"> </w:t>
      </w:r>
      <w:r w:rsidR="006411D9" w:rsidRPr="002964D3">
        <w:rPr>
          <w:rFonts w:asciiTheme="minorBidi" w:hAnsiTheme="minorBidi"/>
          <w:sz w:val="32"/>
          <w:szCs w:val="32"/>
        </w:rPr>
        <w:t>D</w:t>
      </w:r>
      <w:r w:rsidRPr="002964D3">
        <w:rPr>
          <w:rFonts w:asciiTheme="minorBidi" w:hAnsiTheme="minorBidi"/>
          <w:sz w:val="32"/>
          <w:szCs w:val="32"/>
        </w:rPr>
        <w:t xml:space="preserve">emographic and </w:t>
      </w:r>
      <w:r w:rsidR="006411D9" w:rsidRPr="002964D3">
        <w:rPr>
          <w:rFonts w:asciiTheme="minorBidi" w:hAnsiTheme="minorBidi"/>
          <w:sz w:val="32"/>
          <w:szCs w:val="32"/>
        </w:rPr>
        <w:t>injury-related</w:t>
      </w:r>
      <w:r w:rsidRPr="002964D3">
        <w:rPr>
          <w:rFonts w:asciiTheme="minorBidi" w:hAnsiTheme="minorBidi"/>
          <w:sz w:val="32"/>
          <w:szCs w:val="32"/>
        </w:rPr>
        <w:t xml:space="preserve"> characteristics </w:t>
      </w:r>
      <w:r w:rsidR="006411D9" w:rsidRPr="002964D3">
        <w:rPr>
          <w:rFonts w:asciiTheme="minorBidi" w:hAnsiTheme="minorBidi"/>
          <w:sz w:val="32"/>
          <w:szCs w:val="32"/>
        </w:rPr>
        <w:t xml:space="preserve">among </w:t>
      </w:r>
      <w:r w:rsidR="006C4B26" w:rsidRPr="002964D3">
        <w:rPr>
          <w:rFonts w:asciiTheme="minorBidi" w:hAnsiTheme="minorBidi"/>
          <w:sz w:val="32"/>
          <w:szCs w:val="32"/>
        </w:rPr>
        <w:t>253 patients</w:t>
      </w:r>
      <w:r w:rsidRPr="002964D3">
        <w:rPr>
          <w:rFonts w:asciiTheme="minorBidi" w:hAnsiTheme="minorBidi"/>
          <w:sz w:val="32"/>
          <w:szCs w:val="32"/>
        </w:rPr>
        <w:t xml:space="preserve"> </w:t>
      </w:r>
    </w:p>
    <w:tbl>
      <w:tblPr>
        <w:tblStyle w:val="LightShading"/>
        <w:tblW w:w="0" w:type="auto"/>
        <w:tblBorders>
          <w:left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A0" w:firstRow="1" w:lastRow="0" w:firstColumn="1" w:lastColumn="0" w:noHBand="1" w:noVBand="1"/>
      </w:tblPr>
      <w:tblGrid>
        <w:gridCol w:w="3349"/>
        <w:gridCol w:w="10"/>
        <w:gridCol w:w="1963"/>
        <w:gridCol w:w="1625"/>
        <w:gridCol w:w="6"/>
      </w:tblGrid>
      <w:tr w:rsidR="007D6558" w:rsidRPr="002964D3" w14:paraId="6C4A2774" w14:textId="77777777" w:rsidTr="00503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B5BE63" w14:textId="77777777" w:rsidR="007D6558" w:rsidRPr="002964D3" w:rsidRDefault="007D6558" w:rsidP="002964D3">
            <w:pPr>
              <w:spacing w:after="200" w:line="276" w:lineRule="auto"/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</w:rPr>
            </w:pPr>
            <w:r w:rsidRPr="002964D3">
              <w:rPr>
                <w:rFonts w:asciiTheme="minorBidi" w:hAnsiTheme="minorBidi"/>
                <w:b w:val="0"/>
                <w:bCs w:val="0"/>
                <w:sz w:val="32"/>
                <w:szCs w:val="32"/>
              </w:rPr>
              <w:t>Demographic and clinical variables</w:t>
            </w:r>
          </w:p>
        </w:tc>
        <w:tc>
          <w:tcPr>
            <w:tcW w:w="19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55AF0F" w14:textId="77777777" w:rsidR="007D6558" w:rsidRPr="002964D3" w:rsidRDefault="007D6558" w:rsidP="002964D3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32"/>
                <w:szCs w:val="32"/>
              </w:rPr>
            </w:pPr>
            <w:r w:rsidRPr="002964D3">
              <w:rPr>
                <w:rFonts w:asciiTheme="minorBidi" w:hAnsiTheme="minorBidi"/>
                <w:b w:val="0"/>
                <w:bCs w:val="0"/>
                <w:sz w:val="32"/>
                <w:szCs w:val="32"/>
              </w:rPr>
              <w:t>Number</w:t>
            </w:r>
          </w:p>
        </w:tc>
        <w:tc>
          <w:tcPr>
            <w:tcW w:w="163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29BD25" w14:textId="77777777" w:rsidR="007D6558" w:rsidRPr="002964D3" w:rsidRDefault="007D6558" w:rsidP="002964D3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32"/>
                <w:szCs w:val="32"/>
              </w:rPr>
            </w:pPr>
            <w:r w:rsidRPr="002964D3">
              <w:rPr>
                <w:rFonts w:asciiTheme="minorBidi" w:hAnsiTheme="minorBidi"/>
                <w:b w:val="0"/>
                <w:bCs w:val="0"/>
                <w:sz w:val="32"/>
                <w:szCs w:val="32"/>
              </w:rPr>
              <w:t>%</w:t>
            </w:r>
          </w:p>
        </w:tc>
      </w:tr>
      <w:tr w:rsidR="00612B28" w:rsidRPr="002964D3" w14:paraId="484EC6F4" w14:textId="77777777" w:rsidTr="00503D65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9" w:type="dxa"/>
            <w:gridSpan w:val="2"/>
          </w:tcPr>
          <w:p w14:paraId="73D8865F" w14:textId="471B3788" w:rsidR="00612B28" w:rsidRPr="002964D3" w:rsidRDefault="00612B28" w:rsidP="002964D3">
            <w:pPr>
              <w:spacing w:after="200" w:line="276" w:lineRule="auto"/>
              <w:rPr>
                <w:rFonts w:asciiTheme="minorBidi" w:hAnsiTheme="minorBidi"/>
                <w:b w:val="0"/>
                <w:bCs w:val="0"/>
                <w:sz w:val="32"/>
                <w:szCs w:val="32"/>
              </w:rPr>
            </w:pPr>
            <w:r w:rsidRPr="002964D3">
              <w:rPr>
                <w:rFonts w:asciiTheme="minorBidi" w:hAnsiTheme="minorBidi"/>
                <w:b w:val="0"/>
                <w:bCs w:val="0"/>
                <w:sz w:val="32"/>
                <w:szCs w:val="32"/>
              </w:rPr>
              <w:t>Age</w:t>
            </w:r>
            <w:r w:rsidR="00F41394" w:rsidRPr="002964D3">
              <w:rPr>
                <w:rFonts w:asciiTheme="minorBidi" w:hAnsiTheme="minorBidi"/>
                <w:b w:val="0"/>
                <w:bCs w:val="0"/>
                <w:sz w:val="32"/>
                <w:szCs w:val="32"/>
              </w:rPr>
              <w:t xml:space="preserve"> </w:t>
            </w:r>
          </w:p>
        </w:tc>
        <w:tc>
          <w:tcPr>
            <w:tcW w:w="3594" w:type="dxa"/>
            <w:gridSpan w:val="3"/>
          </w:tcPr>
          <w:p w14:paraId="54A7E6D1" w14:textId="5B40C5D6" w:rsidR="00612B28" w:rsidRPr="002964D3" w:rsidRDefault="00612B28" w:rsidP="002964D3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Mean =</w:t>
            </w:r>
            <w:r w:rsidR="00FD1F9B" w:rsidRPr="002964D3">
              <w:rPr>
                <w:rFonts w:asciiTheme="minorBidi" w:hAnsiTheme="minorBidi"/>
                <w:sz w:val="32"/>
                <w:szCs w:val="32"/>
              </w:rPr>
              <w:t xml:space="preserve"> 39.39 </w:t>
            </w:r>
            <w:r w:rsidRPr="002964D3">
              <w:rPr>
                <w:rFonts w:asciiTheme="minorBidi" w:hAnsiTheme="minorBidi"/>
                <w:sz w:val="32"/>
                <w:szCs w:val="32"/>
              </w:rPr>
              <w:t>years, SD =</w:t>
            </w:r>
            <w:r w:rsidR="00FD1F9B" w:rsidRPr="002964D3">
              <w:rPr>
                <w:rFonts w:asciiTheme="minorBidi" w:hAnsiTheme="minorBidi"/>
                <w:sz w:val="32"/>
                <w:szCs w:val="32"/>
              </w:rPr>
              <w:t xml:space="preserve"> 12.68</w:t>
            </w:r>
          </w:p>
        </w:tc>
      </w:tr>
      <w:tr w:rsidR="00090C37" w:rsidRPr="002964D3" w14:paraId="5E6BE4A8" w14:textId="77777777" w:rsidTr="008A5CA7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3" w:type="dxa"/>
            <w:gridSpan w:val="5"/>
          </w:tcPr>
          <w:p w14:paraId="51DB201D" w14:textId="696C1185" w:rsidR="00090C37" w:rsidRPr="002964D3" w:rsidRDefault="00090C37" w:rsidP="002964D3">
            <w:pPr>
              <w:spacing w:after="200" w:line="276" w:lineRule="auto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b w:val="0"/>
                <w:bCs w:val="0"/>
                <w:sz w:val="32"/>
                <w:szCs w:val="32"/>
              </w:rPr>
              <w:t>Gender</w:t>
            </w:r>
          </w:p>
        </w:tc>
      </w:tr>
      <w:tr w:rsidR="00390EE3" w:rsidRPr="002964D3" w14:paraId="654FD4FA" w14:textId="77777777" w:rsidTr="00503D65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9" w:type="dxa"/>
            <w:gridSpan w:val="2"/>
          </w:tcPr>
          <w:p w14:paraId="6C2FDEFD" w14:textId="77777777" w:rsidR="00390EE3" w:rsidRPr="002964D3" w:rsidRDefault="00F254A5" w:rsidP="002964D3">
            <w:pPr>
              <w:spacing w:after="200" w:line="276" w:lineRule="auto"/>
              <w:rPr>
                <w:rFonts w:asciiTheme="minorBidi" w:hAnsiTheme="minorBidi"/>
                <w:b w:val="0"/>
                <w:bCs w:val="0"/>
                <w:sz w:val="32"/>
                <w:szCs w:val="32"/>
              </w:rPr>
            </w:pPr>
            <w:r w:rsidRPr="002964D3">
              <w:rPr>
                <w:rFonts w:asciiTheme="minorBidi" w:hAnsiTheme="minorBidi"/>
                <w:b w:val="0"/>
                <w:bCs w:val="0"/>
                <w:sz w:val="32"/>
                <w:szCs w:val="32"/>
              </w:rPr>
              <w:t xml:space="preserve">     </w:t>
            </w:r>
            <w:r w:rsidR="00390EE3" w:rsidRPr="002964D3">
              <w:rPr>
                <w:rFonts w:asciiTheme="minorBidi" w:hAnsiTheme="minorBidi"/>
                <w:b w:val="0"/>
                <w:bCs w:val="0"/>
                <w:sz w:val="32"/>
                <w:szCs w:val="32"/>
              </w:rPr>
              <w:t>Male</w:t>
            </w:r>
          </w:p>
        </w:tc>
        <w:tc>
          <w:tcPr>
            <w:tcW w:w="1963" w:type="dxa"/>
          </w:tcPr>
          <w:p w14:paraId="038A8793" w14:textId="152EC871" w:rsidR="00390EE3" w:rsidRPr="002964D3" w:rsidRDefault="000457ED" w:rsidP="002964D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170</w:t>
            </w:r>
          </w:p>
        </w:tc>
        <w:tc>
          <w:tcPr>
            <w:tcW w:w="1631" w:type="dxa"/>
            <w:gridSpan w:val="2"/>
          </w:tcPr>
          <w:p w14:paraId="747FC906" w14:textId="2E2307B2" w:rsidR="00390EE3" w:rsidRPr="002964D3" w:rsidRDefault="006748ED" w:rsidP="002964D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67.19</w:t>
            </w:r>
          </w:p>
        </w:tc>
      </w:tr>
      <w:tr w:rsidR="00390EE3" w:rsidRPr="002964D3" w14:paraId="0DAC5C61" w14:textId="77777777" w:rsidTr="00503D65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9" w:type="dxa"/>
            <w:gridSpan w:val="2"/>
          </w:tcPr>
          <w:p w14:paraId="42AA66F1" w14:textId="77777777" w:rsidR="00390EE3" w:rsidRPr="002964D3" w:rsidRDefault="00F254A5" w:rsidP="002964D3">
            <w:pPr>
              <w:spacing w:after="200" w:line="276" w:lineRule="auto"/>
              <w:rPr>
                <w:rFonts w:asciiTheme="minorBidi" w:hAnsiTheme="minorBidi"/>
                <w:b w:val="0"/>
                <w:bCs w:val="0"/>
                <w:sz w:val="32"/>
                <w:szCs w:val="32"/>
              </w:rPr>
            </w:pPr>
            <w:r w:rsidRPr="002964D3">
              <w:rPr>
                <w:rFonts w:asciiTheme="minorBidi" w:hAnsiTheme="minorBidi"/>
                <w:b w:val="0"/>
                <w:bCs w:val="0"/>
                <w:sz w:val="32"/>
                <w:szCs w:val="32"/>
              </w:rPr>
              <w:t xml:space="preserve">     </w:t>
            </w:r>
            <w:r w:rsidR="00390EE3" w:rsidRPr="002964D3">
              <w:rPr>
                <w:rFonts w:asciiTheme="minorBidi" w:hAnsiTheme="minorBidi"/>
                <w:b w:val="0"/>
                <w:bCs w:val="0"/>
                <w:sz w:val="32"/>
                <w:szCs w:val="32"/>
              </w:rPr>
              <w:t>Female</w:t>
            </w:r>
          </w:p>
        </w:tc>
        <w:tc>
          <w:tcPr>
            <w:tcW w:w="1963" w:type="dxa"/>
          </w:tcPr>
          <w:p w14:paraId="1E3C0983" w14:textId="5B41A407" w:rsidR="00390EE3" w:rsidRPr="002964D3" w:rsidRDefault="000457ED" w:rsidP="002964D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83</w:t>
            </w:r>
          </w:p>
        </w:tc>
        <w:tc>
          <w:tcPr>
            <w:tcW w:w="1631" w:type="dxa"/>
            <w:gridSpan w:val="2"/>
          </w:tcPr>
          <w:p w14:paraId="0045B7E4" w14:textId="1D0AC307" w:rsidR="00390EE3" w:rsidRPr="002964D3" w:rsidRDefault="006748ED" w:rsidP="002964D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32.81</w:t>
            </w:r>
          </w:p>
        </w:tc>
      </w:tr>
      <w:tr w:rsidR="00A15F69" w:rsidRPr="002964D3" w14:paraId="0D460436" w14:textId="77777777" w:rsidTr="007A0FB3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3" w:type="dxa"/>
            <w:gridSpan w:val="5"/>
          </w:tcPr>
          <w:p w14:paraId="7FE84903" w14:textId="6CE7E2D3" w:rsidR="00A15F69" w:rsidRPr="002964D3" w:rsidRDefault="00A15F69" w:rsidP="002964D3">
            <w:pPr>
              <w:spacing w:after="200" w:line="276" w:lineRule="auto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b w:val="0"/>
                <w:bCs w:val="0"/>
                <w:sz w:val="32"/>
                <w:szCs w:val="32"/>
              </w:rPr>
              <w:t>Time since injury</w:t>
            </w:r>
          </w:p>
        </w:tc>
      </w:tr>
      <w:tr w:rsidR="00E27A33" w:rsidRPr="002964D3" w14:paraId="4A3E84F9" w14:textId="77777777" w:rsidTr="00503D65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9" w:type="dxa"/>
            <w:gridSpan w:val="2"/>
          </w:tcPr>
          <w:p w14:paraId="5301A6BB" w14:textId="3FD224B8" w:rsidR="00E27A33" w:rsidRPr="002964D3" w:rsidRDefault="00A0122D" w:rsidP="002964D3">
            <w:pPr>
              <w:spacing w:line="276" w:lineRule="auto"/>
              <w:rPr>
                <w:rFonts w:asciiTheme="minorBidi" w:hAnsiTheme="minorBidi"/>
                <w:b w:val="0"/>
                <w:bCs w:val="0"/>
                <w:sz w:val="32"/>
                <w:szCs w:val="32"/>
              </w:rPr>
            </w:pPr>
            <w:r w:rsidRPr="002964D3">
              <w:rPr>
                <w:rFonts w:asciiTheme="minorBidi" w:hAnsiTheme="minorBidi"/>
                <w:b w:val="0"/>
                <w:bCs w:val="0"/>
                <w:sz w:val="32"/>
                <w:szCs w:val="32"/>
              </w:rPr>
              <w:t xml:space="preserve">     </w:t>
            </w:r>
            <w:r w:rsidRPr="002964D3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≥</w:t>
            </w:r>
            <w:r w:rsidR="00E27A33" w:rsidRPr="002964D3">
              <w:rPr>
                <w:rFonts w:asciiTheme="minorBidi" w:hAnsiTheme="minorBidi"/>
                <w:b w:val="0"/>
                <w:bCs w:val="0"/>
                <w:sz w:val="32"/>
                <w:szCs w:val="32"/>
              </w:rPr>
              <w:t>3 months</w:t>
            </w:r>
          </w:p>
        </w:tc>
        <w:tc>
          <w:tcPr>
            <w:tcW w:w="1963" w:type="dxa"/>
          </w:tcPr>
          <w:p w14:paraId="01662310" w14:textId="7633D5CA" w:rsidR="00E27A33" w:rsidRPr="002964D3" w:rsidRDefault="00687C24" w:rsidP="002964D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29</w:t>
            </w:r>
          </w:p>
        </w:tc>
        <w:tc>
          <w:tcPr>
            <w:tcW w:w="1631" w:type="dxa"/>
            <w:gridSpan w:val="2"/>
          </w:tcPr>
          <w:p w14:paraId="465BC918" w14:textId="53ED6709" w:rsidR="00E27A33" w:rsidRPr="002964D3" w:rsidRDefault="004E79ED" w:rsidP="002964D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11.46</w:t>
            </w:r>
          </w:p>
        </w:tc>
      </w:tr>
      <w:tr w:rsidR="00AD533A" w:rsidRPr="002964D3" w14:paraId="78B89500" w14:textId="77777777" w:rsidTr="00503D65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9" w:type="dxa"/>
            <w:gridSpan w:val="2"/>
          </w:tcPr>
          <w:p w14:paraId="521C3281" w14:textId="35EFA18A" w:rsidR="00AD533A" w:rsidRPr="002964D3" w:rsidRDefault="009A7C29" w:rsidP="002964D3">
            <w:pPr>
              <w:spacing w:after="200" w:line="276" w:lineRule="auto"/>
              <w:jc w:val="thaiDistribute"/>
              <w:rPr>
                <w:rFonts w:asciiTheme="minorBidi" w:hAnsiTheme="minorBidi"/>
                <w:b w:val="0"/>
                <w:bCs w:val="0"/>
                <w:sz w:val="32"/>
                <w:szCs w:val="32"/>
              </w:rPr>
            </w:pPr>
            <w:r w:rsidRPr="002964D3">
              <w:rPr>
                <w:rFonts w:asciiTheme="minorBidi" w:hAnsiTheme="minorBidi"/>
                <w:b w:val="0"/>
                <w:bCs w:val="0"/>
                <w:sz w:val="32"/>
                <w:szCs w:val="32"/>
              </w:rPr>
              <w:t xml:space="preserve">     </w:t>
            </w:r>
            <w:r w:rsidR="00E27A33" w:rsidRPr="002964D3">
              <w:rPr>
                <w:rFonts w:asciiTheme="minorBidi" w:hAnsiTheme="minorBidi"/>
                <w:b w:val="0"/>
                <w:bCs w:val="0"/>
                <w:sz w:val="32"/>
                <w:szCs w:val="32"/>
              </w:rPr>
              <w:t xml:space="preserve">4-6 </w:t>
            </w:r>
            <w:r w:rsidR="00AD533A" w:rsidRPr="002964D3">
              <w:rPr>
                <w:rFonts w:asciiTheme="minorBidi" w:hAnsiTheme="minorBidi"/>
                <w:b w:val="0"/>
                <w:bCs w:val="0"/>
                <w:sz w:val="32"/>
                <w:szCs w:val="32"/>
              </w:rPr>
              <w:t>months</w:t>
            </w:r>
          </w:p>
        </w:tc>
        <w:tc>
          <w:tcPr>
            <w:tcW w:w="1963" w:type="dxa"/>
          </w:tcPr>
          <w:p w14:paraId="1ECA631F" w14:textId="0CB1D970" w:rsidR="00AD533A" w:rsidRPr="002964D3" w:rsidRDefault="00687C24" w:rsidP="002964D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78</w:t>
            </w:r>
          </w:p>
        </w:tc>
        <w:tc>
          <w:tcPr>
            <w:tcW w:w="1631" w:type="dxa"/>
            <w:gridSpan w:val="2"/>
          </w:tcPr>
          <w:p w14:paraId="55495116" w14:textId="1C296068" w:rsidR="00AD533A" w:rsidRPr="002964D3" w:rsidRDefault="004E79ED" w:rsidP="002964D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30.83</w:t>
            </w:r>
          </w:p>
        </w:tc>
      </w:tr>
      <w:tr w:rsidR="007D6558" w:rsidRPr="002964D3" w14:paraId="2AAA9CAD" w14:textId="77777777" w:rsidTr="00503D65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9" w:type="dxa"/>
            <w:gridSpan w:val="2"/>
          </w:tcPr>
          <w:p w14:paraId="44B834B0" w14:textId="5D4029E6" w:rsidR="007D6558" w:rsidRPr="002964D3" w:rsidRDefault="009A7C29" w:rsidP="002964D3">
            <w:pPr>
              <w:spacing w:after="200" w:line="276" w:lineRule="auto"/>
              <w:jc w:val="thaiDistribute"/>
              <w:rPr>
                <w:rFonts w:asciiTheme="minorBidi" w:hAnsiTheme="minorBidi"/>
                <w:b w:val="0"/>
                <w:bCs w:val="0"/>
                <w:color w:val="FF0000"/>
                <w:sz w:val="32"/>
                <w:szCs w:val="32"/>
              </w:rPr>
            </w:pPr>
            <w:r w:rsidRPr="002964D3">
              <w:rPr>
                <w:rFonts w:asciiTheme="minorBidi" w:hAnsiTheme="minorBidi"/>
                <w:b w:val="0"/>
                <w:bCs w:val="0"/>
                <w:sz w:val="32"/>
                <w:szCs w:val="32"/>
              </w:rPr>
              <w:t xml:space="preserve">     </w:t>
            </w:r>
            <w:r w:rsidR="00E27A33" w:rsidRPr="002964D3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≥</w:t>
            </w:r>
            <w:r w:rsidR="00E27A33" w:rsidRPr="002964D3">
              <w:rPr>
                <w:rFonts w:asciiTheme="minorBidi" w:hAnsiTheme="minorBidi"/>
                <w:b w:val="0"/>
                <w:bCs w:val="0"/>
                <w:sz w:val="32"/>
                <w:szCs w:val="32"/>
              </w:rPr>
              <w:t xml:space="preserve"> 6</w:t>
            </w:r>
            <w:r w:rsidR="00AD533A" w:rsidRPr="002964D3">
              <w:rPr>
                <w:rFonts w:asciiTheme="minorBidi" w:hAnsiTheme="minorBidi"/>
                <w:b w:val="0"/>
                <w:bCs w:val="0"/>
                <w:sz w:val="32"/>
                <w:szCs w:val="32"/>
              </w:rPr>
              <w:t xml:space="preserve"> months</w:t>
            </w:r>
          </w:p>
        </w:tc>
        <w:tc>
          <w:tcPr>
            <w:tcW w:w="1963" w:type="dxa"/>
          </w:tcPr>
          <w:p w14:paraId="69CA0AE4" w14:textId="4A3594FD" w:rsidR="007D6558" w:rsidRPr="002964D3" w:rsidRDefault="00E27A33" w:rsidP="002964D3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1</w:t>
            </w:r>
            <w:r w:rsidR="00687C24" w:rsidRPr="002964D3">
              <w:rPr>
                <w:rFonts w:asciiTheme="minorBidi" w:hAnsiTheme="minorBidi"/>
                <w:sz w:val="32"/>
                <w:szCs w:val="32"/>
              </w:rPr>
              <w:t>46</w:t>
            </w:r>
          </w:p>
        </w:tc>
        <w:tc>
          <w:tcPr>
            <w:tcW w:w="1631" w:type="dxa"/>
            <w:gridSpan w:val="2"/>
          </w:tcPr>
          <w:p w14:paraId="0710CD8F" w14:textId="301ABBD7" w:rsidR="007D6558" w:rsidRPr="002964D3" w:rsidRDefault="004E79ED" w:rsidP="002964D3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57.71</w:t>
            </w:r>
          </w:p>
        </w:tc>
      </w:tr>
      <w:tr w:rsidR="00A15F69" w:rsidRPr="002964D3" w14:paraId="1CBA59A1" w14:textId="77777777" w:rsidTr="007A0FB3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3" w:type="dxa"/>
            <w:gridSpan w:val="5"/>
          </w:tcPr>
          <w:p w14:paraId="3AEFCDE3" w14:textId="3322300F" w:rsidR="00A15F69" w:rsidRPr="002964D3" w:rsidRDefault="00A15F69" w:rsidP="002964D3">
            <w:pPr>
              <w:spacing w:after="200" w:line="276" w:lineRule="auto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b w:val="0"/>
                <w:bCs w:val="0"/>
                <w:sz w:val="32"/>
                <w:szCs w:val="32"/>
              </w:rPr>
              <w:t>Causes of injury</w:t>
            </w:r>
          </w:p>
        </w:tc>
      </w:tr>
      <w:tr w:rsidR="00461941" w:rsidRPr="002964D3" w14:paraId="3BD00BE4" w14:textId="77777777" w:rsidTr="00503D65">
        <w:trPr>
          <w:gridAfter w:val="1"/>
          <w:wAfter w:w="6" w:type="dxa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9" w:type="dxa"/>
          </w:tcPr>
          <w:p w14:paraId="340D3900" w14:textId="7E8C7859" w:rsidR="00461941" w:rsidRPr="002964D3" w:rsidRDefault="009A7C29" w:rsidP="002964D3">
            <w:pPr>
              <w:spacing w:line="276" w:lineRule="auto"/>
              <w:rPr>
                <w:rFonts w:asciiTheme="minorBidi" w:hAnsiTheme="minorBidi"/>
                <w:b w:val="0"/>
                <w:bCs w:val="0"/>
                <w:sz w:val="32"/>
                <w:szCs w:val="32"/>
              </w:rPr>
            </w:pPr>
            <w:r w:rsidRPr="002964D3">
              <w:rPr>
                <w:rFonts w:asciiTheme="minorBidi" w:hAnsiTheme="minorBidi"/>
                <w:b w:val="0"/>
                <w:bCs w:val="0"/>
                <w:sz w:val="32"/>
                <w:szCs w:val="32"/>
              </w:rPr>
              <w:t xml:space="preserve">     </w:t>
            </w:r>
            <w:r w:rsidR="00503D65" w:rsidRPr="002964D3">
              <w:rPr>
                <w:rFonts w:asciiTheme="minorBidi" w:hAnsiTheme="minorBidi"/>
                <w:b w:val="0"/>
                <w:bCs w:val="0"/>
                <w:sz w:val="32"/>
                <w:szCs w:val="32"/>
              </w:rPr>
              <w:t>Car/</w:t>
            </w:r>
            <w:r w:rsidR="00461941" w:rsidRPr="002964D3">
              <w:rPr>
                <w:rFonts w:asciiTheme="minorBidi" w:hAnsiTheme="minorBidi"/>
                <w:b w:val="0"/>
                <w:bCs w:val="0"/>
                <w:sz w:val="32"/>
                <w:szCs w:val="32"/>
              </w:rPr>
              <w:t>Motorcycle accident</w:t>
            </w:r>
          </w:p>
        </w:tc>
        <w:tc>
          <w:tcPr>
            <w:tcW w:w="1973" w:type="dxa"/>
            <w:gridSpan w:val="2"/>
          </w:tcPr>
          <w:p w14:paraId="7A5081B9" w14:textId="71D91B75" w:rsidR="00461941" w:rsidRPr="002964D3" w:rsidRDefault="00F41394" w:rsidP="002964D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 xml:space="preserve">190 </w:t>
            </w:r>
          </w:p>
        </w:tc>
        <w:tc>
          <w:tcPr>
            <w:tcW w:w="1625" w:type="dxa"/>
          </w:tcPr>
          <w:p w14:paraId="7D8D9668" w14:textId="51B8636E" w:rsidR="00461941" w:rsidRPr="002964D3" w:rsidRDefault="00F41394" w:rsidP="002964D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75.09</w:t>
            </w:r>
          </w:p>
        </w:tc>
      </w:tr>
      <w:tr w:rsidR="00461941" w:rsidRPr="002964D3" w14:paraId="023077CA" w14:textId="77777777" w:rsidTr="00503D65">
        <w:trPr>
          <w:gridAfter w:val="1"/>
          <w:wAfter w:w="6" w:type="dxa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9" w:type="dxa"/>
          </w:tcPr>
          <w:p w14:paraId="37650A43" w14:textId="27804395" w:rsidR="00461941" w:rsidRPr="002964D3" w:rsidRDefault="001E283F" w:rsidP="002964D3">
            <w:pPr>
              <w:spacing w:line="276" w:lineRule="auto"/>
              <w:rPr>
                <w:rFonts w:asciiTheme="minorBidi" w:hAnsiTheme="minorBidi"/>
                <w:b w:val="0"/>
                <w:bCs w:val="0"/>
                <w:sz w:val="32"/>
                <w:szCs w:val="32"/>
              </w:rPr>
            </w:pPr>
            <w:r w:rsidRPr="002964D3">
              <w:rPr>
                <w:rFonts w:asciiTheme="minorBidi" w:hAnsiTheme="minorBidi"/>
                <w:b w:val="0"/>
                <w:bCs w:val="0"/>
                <w:sz w:val="32"/>
                <w:szCs w:val="32"/>
              </w:rPr>
              <w:t xml:space="preserve">    Fall</w:t>
            </w:r>
          </w:p>
        </w:tc>
        <w:tc>
          <w:tcPr>
            <w:tcW w:w="1973" w:type="dxa"/>
            <w:gridSpan w:val="2"/>
          </w:tcPr>
          <w:p w14:paraId="3A477D6A" w14:textId="03CE9533" w:rsidR="00461941" w:rsidRPr="002964D3" w:rsidRDefault="00F41394" w:rsidP="002964D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 xml:space="preserve">23     </w:t>
            </w:r>
          </w:p>
        </w:tc>
        <w:tc>
          <w:tcPr>
            <w:tcW w:w="1625" w:type="dxa"/>
          </w:tcPr>
          <w:p w14:paraId="63A31383" w14:textId="146E25F3" w:rsidR="00461941" w:rsidRPr="002964D3" w:rsidRDefault="00F41394" w:rsidP="002964D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9.09</w:t>
            </w:r>
          </w:p>
        </w:tc>
      </w:tr>
      <w:tr w:rsidR="00461941" w:rsidRPr="002964D3" w14:paraId="1AB128F7" w14:textId="77777777" w:rsidTr="00503D65">
        <w:trPr>
          <w:gridAfter w:val="1"/>
          <w:wAfter w:w="6" w:type="dxa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9" w:type="dxa"/>
          </w:tcPr>
          <w:p w14:paraId="187022C7" w14:textId="77777777" w:rsidR="00461941" w:rsidRPr="002964D3" w:rsidRDefault="009A7C29" w:rsidP="002964D3">
            <w:pPr>
              <w:spacing w:line="276" w:lineRule="auto"/>
              <w:rPr>
                <w:rFonts w:asciiTheme="minorBidi" w:hAnsiTheme="minorBidi"/>
                <w:b w:val="0"/>
                <w:bCs w:val="0"/>
                <w:sz w:val="32"/>
                <w:szCs w:val="32"/>
              </w:rPr>
            </w:pPr>
            <w:r w:rsidRPr="002964D3">
              <w:rPr>
                <w:rFonts w:asciiTheme="minorBidi" w:hAnsiTheme="minorBidi"/>
                <w:b w:val="0"/>
                <w:bCs w:val="0"/>
                <w:sz w:val="32"/>
                <w:szCs w:val="32"/>
              </w:rPr>
              <w:t xml:space="preserve">     </w:t>
            </w:r>
            <w:r w:rsidR="00461941" w:rsidRPr="002964D3">
              <w:rPr>
                <w:rFonts w:asciiTheme="minorBidi" w:hAnsiTheme="minorBidi"/>
                <w:b w:val="0"/>
                <w:bCs w:val="0"/>
                <w:sz w:val="32"/>
                <w:szCs w:val="32"/>
              </w:rPr>
              <w:t>Fall from high</w:t>
            </w:r>
          </w:p>
        </w:tc>
        <w:tc>
          <w:tcPr>
            <w:tcW w:w="1973" w:type="dxa"/>
            <w:gridSpan w:val="2"/>
          </w:tcPr>
          <w:p w14:paraId="20F2EE16" w14:textId="47C1C457" w:rsidR="00461941" w:rsidRPr="002964D3" w:rsidRDefault="00F41394" w:rsidP="002964D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 xml:space="preserve">20     </w:t>
            </w:r>
          </w:p>
        </w:tc>
        <w:tc>
          <w:tcPr>
            <w:tcW w:w="1625" w:type="dxa"/>
          </w:tcPr>
          <w:p w14:paraId="22A4788B" w14:textId="09819370" w:rsidR="00461941" w:rsidRPr="002964D3" w:rsidRDefault="00F41394" w:rsidP="002964D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7.90</w:t>
            </w:r>
          </w:p>
        </w:tc>
      </w:tr>
      <w:tr w:rsidR="00461941" w:rsidRPr="002964D3" w14:paraId="1DD18C44" w14:textId="77777777" w:rsidTr="00503D65">
        <w:trPr>
          <w:gridAfter w:val="1"/>
          <w:wAfter w:w="6" w:type="dxa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9" w:type="dxa"/>
          </w:tcPr>
          <w:p w14:paraId="197D559D" w14:textId="77777777" w:rsidR="00461941" w:rsidRPr="002964D3" w:rsidRDefault="009A7C29" w:rsidP="002964D3">
            <w:pPr>
              <w:spacing w:line="276" w:lineRule="auto"/>
              <w:rPr>
                <w:rFonts w:asciiTheme="minorBidi" w:hAnsiTheme="minorBidi"/>
                <w:b w:val="0"/>
                <w:bCs w:val="0"/>
                <w:sz w:val="32"/>
                <w:szCs w:val="32"/>
              </w:rPr>
            </w:pPr>
            <w:r w:rsidRPr="002964D3">
              <w:rPr>
                <w:rFonts w:asciiTheme="minorBidi" w:hAnsiTheme="minorBidi"/>
                <w:b w:val="0"/>
                <w:bCs w:val="0"/>
                <w:sz w:val="32"/>
                <w:szCs w:val="32"/>
              </w:rPr>
              <w:t xml:space="preserve">     </w:t>
            </w:r>
            <w:r w:rsidR="00461941" w:rsidRPr="002964D3">
              <w:rPr>
                <w:rFonts w:asciiTheme="minorBidi" w:hAnsiTheme="minorBidi"/>
                <w:b w:val="0"/>
                <w:bCs w:val="0"/>
                <w:sz w:val="32"/>
                <w:szCs w:val="32"/>
              </w:rPr>
              <w:t>Assault</w:t>
            </w:r>
          </w:p>
        </w:tc>
        <w:tc>
          <w:tcPr>
            <w:tcW w:w="1973" w:type="dxa"/>
            <w:gridSpan w:val="2"/>
          </w:tcPr>
          <w:p w14:paraId="784A1F41" w14:textId="54FD6638" w:rsidR="00461941" w:rsidRPr="002964D3" w:rsidRDefault="00F41394" w:rsidP="002964D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 xml:space="preserve">14      </w:t>
            </w:r>
          </w:p>
        </w:tc>
        <w:tc>
          <w:tcPr>
            <w:tcW w:w="1625" w:type="dxa"/>
          </w:tcPr>
          <w:p w14:paraId="4E9DFBCB" w14:textId="21B8FEAE" w:rsidR="00461941" w:rsidRPr="002964D3" w:rsidRDefault="00E56244" w:rsidP="002964D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5.54</w:t>
            </w:r>
          </w:p>
        </w:tc>
      </w:tr>
      <w:tr w:rsidR="00461941" w:rsidRPr="002964D3" w14:paraId="5A86AFC3" w14:textId="77777777" w:rsidTr="00503D65">
        <w:trPr>
          <w:gridAfter w:val="1"/>
          <w:wAfter w:w="6" w:type="dxa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9" w:type="dxa"/>
          </w:tcPr>
          <w:p w14:paraId="0AFEC74D" w14:textId="504D7298" w:rsidR="00461941" w:rsidRPr="002964D3" w:rsidRDefault="009A7C29" w:rsidP="002964D3">
            <w:pPr>
              <w:spacing w:line="276" w:lineRule="auto"/>
              <w:rPr>
                <w:rFonts w:asciiTheme="minorBidi" w:hAnsiTheme="minorBidi"/>
                <w:b w:val="0"/>
                <w:bCs w:val="0"/>
                <w:sz w:val="32"/>
                <w:szCs w:val="32"/>
              </w:rPr>
            </w:pPr>
            <w:r w:rsidRPr="002964D3">
              <w:rPr>
                <w:rFonts w:asciiTheme="minorBidi" w:hAnsiTheme="minorBidi"/>
                <w:b w:val="0"/>
                <w:bCs w:val="0"/>
                <w:sz w:val="32"/>
                <w:szCs w:val="32"/>
              </w:rPr>
              <w:lastRenderedPageBreak/>
              <w:t xml:space="preserve">     </w:t>
            </w:r>
            <w:r w:rsidR="00503D65" w:rsidRPr="002964D3">
              <w:rPr>
                <w:rFonts w:asciiTheme="minorBidi" w:hAnsiTheme="minorBidi"/>
                <w:b w:val="0"/>
                <w:bCs w:val="0"/>
                <w:sz w:val="32"/>
                <w:szCs w:val="32"/>
              </w:rPr>
              <w:t>Sport</w:t>
            </w:r>
          </w:p>
        </w:tc>
        <w:tc>
          <w:tcPr>
            <w:tcW w:w="1973" w:type="dxa"/>
            <w:gridSpan w:val="2"/>
          </w:tcPr>
          <w:p w14:paraId="6B308A18" w14:textId="38A534E4" w:rsidR="00461941" w:rsidRPr="002964D3" w:rsidRDefault="00F41394" w:rsidP="002964D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 xml:space="preserve">6     </w:t>
            </w:r>
          </w:p>
        </w:tc>
        <w:tc>
          <w:tcPr>
            <w:tcW w:w="1625" w:type="dxa"/>
          </w:tcPr>
          <w:p w14:paraId="402EB29B" w14:textId="3B5602DD" w:rsidR="00461941" w:rsidRPr="002964D3" w:rsidRDefault="00E56244" w:rsidP="002964D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2.38</w:t>
            </w:r>
          </w:p>
        </w:tc>
      </w:tr>
    </w:tbl>
    <w:p w14:paraId="27DF1105" w14:textId="77777777" w:rsidR="005D3A2F" w:rsidRDefault="005D3A2F" w:rsidP="002964D3">
      <w:pPr>
        <w:autoSpaceDE w:val="0"/>
        <w:autoSpaceDN w:val="0"/>
        <w:adjustRightInd w:val="0"/>
        <w:spacing w:after="0"/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</w:pPr>
    </w:p>
    <w:p w14:paraId="43383414" w14:textId="1B216B7D" w:rsidR="003C72BF" w:rsidRPr="002964D3" w:rsidRDefault="00D60044" w:rsidP="002964D3">
      <w:pPr>
        <w:autoSpaceDE w:val="0"/>
        <w:autoSpaceDN w:val="0"/>
        <w:adjustRightInd w:val="0"/>
        <w:spacing w:after="0"/>
        <w:rPr>
          <w:rFonts w:asciiTheme="minorBidi" w:hAnsiTheme="minorBidi"/>
          <w:sz w:val="32"/>
          <w:szCs w:val="32"/>
        </w:rPr>
      </w:pPr>
      <w:r w:rsidRPr="002964D3">
        <w:rPr>
          <w:rFonts w:asciiTheme="minorBidi" w:hAnsiTheme="minorBidi"/>
          <w:b/>
          <w:bCs/>
          <w:sz w:val="32"/>
          <w:szCs w:val="32"/>
        </w:rPr>
        <w:t>Table 2</w:t>
      </w:r>
      <w:r w:rsidRPr="002964D3">
        <w:rPr>
          <w:rFonts w:asciiTheme="minorBidi" w:hAnsiTheme="minorBidi"/>
          <w:sz w:val="32"/>
          <w:szCs w:val="32"/>
        </w:rPr>
        <w:t xml:space="preserve"> Proportion of patients reporting each of 16 symptoms and mean intensity of these symptoms</w:t>
      </w:r>
      <w:r w:rsidR="003C72BF" w:rsidRPr="002964D3">
        <w:rPr>
          <w:rFonts w:asciiTheme="minorBidi" w:hAnsiTheme="minorBidi"/>
          <w:sz w:val="32"/>
          <w:szCs w:val="32"/>
        </w:rPr>
        <w:t xml:space="preserve"> (n=253)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60044" w:rsidRPr="002964D3" w14:paraId="5C5FEFB4" w14:textId="77777777" w:rsidTr="00D60044">
        <w:trPr>
          <w:jc w:val="center"/>
        </w:trPr>
        <w:tc>
          <w:tcPr>
            <w:tcW w:w="3005" w:type="dxa"/>
          </w:tcPr>
          <w:p w14:paraId="66DB492D" w14:textId="5525072E" w:rsidR="00D60044" w:rsidRPr="002964D3" w:rsidRDefault="00D60044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Symptoms</w:t>
            </w:r>
          </w:p>
        </w:tc>
        <w:tc>
          <w:tcPr>
            <w:tcW w:w="3005" w:type="dxa"/>
          </w:tcPr>
          <w:p w14:paraId="05931E77" w14:textId="7216E297" w:rsidR="00D60044" w:rsidRPr="002964D3" w:rsidRDefault="00D60044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Frequency (%)</w:t>
            </w:r>
          </w:p>
        </w:tc>
        <w:tc>
          <w:tcPr>
            <w:tcW w:w="3006" w:type="dxa"/>
          </w:tcPr>
          <w:p w14:paraId="780469E8" w14:textId="1A328BBA" w:rsidR="00D60044" w:rsidRPr="002964D3" w:rsidRDefault="00D60044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Mean Intensity</w:t>
            </w:r>
          </w:p>
        </w:tc>
      </w:tr>
      <w:tr w:rsidR="00E33B5F" w:rsidRPr="002964D3" w14:paraId="5BD144F7" w14:textId="77777777" w:rsidTr="00D60044">
        <w:trPr>
          <w:jc w:val="center"/>
        </w:trPr>
        <w:tc>
          <w:tcPr>
            <w:tcW w:w="3005" w:type="dxa"/>
          </w:tcPr>
          <w:p w14:paraId="677BA122" w14:textId="4F80D6E9" w:rsidR="00E33B5F" w:rsidRPr="002964D3" w:rsidRDefault="00E33B5F" w:rsidP="002964D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Headache</w:t>
            </w:r>
          </w:p>
        </w:tc>
        <w:tc>
          <w:tcPr>
            <w:tcW w:w="3005" w:type="dxa"/>
          </w:tcPr>
          <w:p w14:paraId="0CE17FE7" w14:textId="3B63CD31" w:rsidR="00E33B5F" w:rsidRPr="002964D3" w:rsidRDefault="00BA1D97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77.1</w:t>
            </w:r>
            <w:r w:rsidR="001A7502" w:rsidRPr="002964D3">
              <w:rPr>
                <w:rFonts w:asciiTheme="minorBidi" w:hAnsiTheme="minorBidi"/>
                <w:sz w:val="32"/>
                <w:szCs w:val="32"/>
              </w:rPr>
              <w:t>0</w:t>
            </w:r>
          </w:p>
        </w:tc>
        <w:tc>
          <w:tcPr>
            <w:tcW w:w="3006" w:type="dxa"/>
          </w:tcPr>
          <w:p w14:paraId="41F47FA2" w14:textId="073524E4" w:rsidR="00E33B5F" w:rsidRPr="002964D3" w:rsidRDefault="00BA1D97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1.90</w:t>
            </w:r>
          </w:p>
        </w:tc>
      </w:tr>
      <w:tr w:rsidR="00E33B5F" w:rsidRPr="002964D3" w14:paraId="1FB7167A" w14:textId="77777777" w:rsidTr="00D60044">
        <w:trPr>
          <w:jc w:val="center"/>
        </w:trPr>
        <w:tc>
          <w:tcPr>
            <w:tcW w:w="3005" w:type="dxa"/>
          </w:tcPr>
          <w:p w14:paraId="064F8CC7" w14:textId="1CC19212" w:rsidR="00E33B5F" w:rsidRPr="002964D3" w:rsidRDefault="00E33B5F" w:rsidP="002964D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Dizziness</w:t>
            </w:r>
          </w:p>
        </w:tc>
        <w:tc>
          <w:tcPr>
            <w:tcW w:w="3005" w:type="dxa"/>
          </w:tcPr>
          <w:p w14:paraId="34D867FD" w14:textId="4CB99373" w:rsidR="00E33B5F" w:rsidRPr="002964D3" w:rsidRDefault="003C72BF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61.7</w:t>
            </w:r>
            <w:r w:rsidR="001A7502" w:rsidRPr="002964D3">
              <w:rPr>
                <w:rFonts w:asciiTheme="minorBidi" w:hAnsiTheme="minorBidi"/>
                <w:sz w:val="32"/>
                <w:szCs w:val="32"/>
              </w:rPr>
              <w:t>0</w:t>
            </w:r>
          </w:p>
        </w:tc>
        <w:tc>
          <w:tcPr>
            <w:tcW w:w="3006" w:type="dxa"/>
          </w:tcPr>
          <w:p w14:paraId="6D1A2980" w14:textId="154E8FA4" w:rsidR="00E33B5F" w:rsidRPr="002964D3" w:rsidRDefault="003C72BF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1.42</w:t>
            </w:r>
          </w:p>
        </w:tc>
      </w:tr>
      <w:tr w:rsidR="00E33B5F" w:rsidRPr="002964D3" w14:paraId="5377F14E" w14:textId="77777777" w:rsidTr="00D60044">
        <w:trPr>
          <w:jc w:val="center"/>
        </w:trPr>
        <w:tc>
          <w:tcPr>
            <w:tcW w:w="3005" w:type="dxa"/>
          </w:tcPr>
          <w:p w14:paraId="4DE60D47" w14:textId="5AAC62C3" w:rsidR="00E33B5F" w:rsidRPr="002964D3" w:rsidRDefault="00E33B5F" w:rsidP="002964D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Nausea and/or vomiting</w:t>
            </w:r>
          </w:p>
        </w:tc>
        <w:tc>
          <w:tcPr>
            <w:tcW w:w="3005" w:type="dxa"/>
          </w:tcPr>
          <w:p w14:paraId="0D983729" w14:textId="6F20D0CC" w:rsidR="00E33B5F" w:rsidRPr="002964D3" w:rsidRDefault="003C72BF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37.5</w:t>
            </w:r>
            <w:r w:rsidR="001A7502" w:rsidRPr="002964D3">
              <w:rPr>
                <w:rFonts w:asciiTheme="minorBidi" w:hAnsiTheme="minorBidi"/>
                <w:sz w:val="32"/>
                <w:szCs w:val="32"/>
              </w:rPr>
              <w:t>0</w:t>
            </w:r>
          </w:p>
        </w:tc>
        <w:tc>
          <w:tcPr>
            <w:tcW w:w="3006" w:type="dxa"/>
          </w:tcPr>
          <w:p w14:paraId="2388D59F" w14:textId="4855B62F" w:rsidR="00E33B5F" w:rsidRPr="002964D3" w:rsidRDefault="003C72BF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0.83</w:t>
            </w:r>
          </w:p>
        </w:tc>
      </w:tr>
      <w:tr w:rsidR="00E33B5F" w:rsidRPr="002964D3" w14:paraId="03CF3F3A" w14:textId="77777777" w:rsidTr="00D60044">
        <w:trPr>
          <w:jc w:val="center"/>
        </w:trPr>
        <w:tc>
          <w:tcPr>
            <w:tcW w:w="3005" w:type="dxa"/>
          </w:tcPr>
          <w:p w14:paraId="3B710E2F" w14:textId="614D5DF6" w:rsidR="00E33B5F" w:rsidRPr="002964D3" w:rsidRDefault="00E33B5F" w:rsidP="002964D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Noise sensitivity</w:t>
            </w:r>
          </w:p>
        </w:tc>
        <w:tc>
          <w:tcPr>
            <w:tcW w:w="3005" w:type="dxa"/>
          </w:tcPr>
          <w:p w14:paraId="7B39FA89" w14:textId="5048CBA9" w:rsidR="00E33B5F" w:rsidRPr="002964D3" w:rsidRDefault="003C72BF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60.5</w:t>
            </w:r>
            <w:r w:rsidR="001A7502" w:rsidRPr="002964D3">
              <w:rPr>
                <w:rFonts w:asciiTheme="minorBidi" w:hAnsiTheme="minorBidi"/>
                <w:sz w:val="32"/>
                <w:szCs w:val="32"/>
              </w:rPr>
              <w:t>0</w:t>
            </w:r>
          </w:p>
        </w:tc>
        <w:tc>
          <w:tcPr>
            <w:tcW w:w="3006" w:type="dxa"/>
          </w:tcPr>
          <w:p w14:paraId="7A4D5553" w14:textId="6F5D49A1" w:rsidR="00E33B5F" w:rsidRPr="002964D3" w:rsidRDefault="003C72BF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0.99</w:t>
            </w:r>
          </w:p>
        </w:tc>
      </w:tr>
      <w:tr w:rsidR="00E33B5F" w:rsidRPr="002964D3" w14:paraId="46720FE6" w14:textId="77777777" w:rsidTr="00D60044">
        <w:trPr>
          <w:jc w:val="center"/>
        </w:trPr>
        <w:tc>
          <w:tcPr>
            <w:tcW w:w="3005" w:type="dxa"/>
          </w:tcPr>
          <w:p w14:paraId="40B9411A" w14:textId="701A8EBD" w:rsidR="00E33B5F" w:rsidRPr="002964D3" w:rsidRDefault="00E33B5F" w:rsidP="002964D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Sleep disturbance</w:t>
            </w:r>
          </w:p>
        </w:tc>
        <w:tc>
          <w:tcPr>
            <w:tcW w:w="3005" w:type="dxa"/>
          </w:tcPr>
          <w:p w14:paraId="1E0362A8" w14:textId="46FBE28A" w:rsidR="00E33B5F" w:rsidRPr="002964D3" w:rsidRDefault="003C72BF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71.5</w:t>
            </w:r>
            <w:r w:rsidR="001A7502" w:rsidRPr="002964D3">
              <w:rPr>
                <w:rFonts w:asciiTheme="minorBidi" w:hAnsiTheme="minorBidi"/>
                <w:sz w:val="32"/>
                <w:szCs w:val="32"/>
              </w:rPr>
              <w:t>0</w:t>
            </w:r>
          </w:p>
        </w:tc>
        <w:tc>
          <w:tcPr>
            <w:tcW w:w="3006" w:type="dxa"/>
          </w:tcPr>
          <w:p w14:paraId="02EC8334" w14:textId="44A6FCA4" w:rsidR="00E33B5F" w:rsidRPr="002964D3" w:rsidRDefault="003C72BF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1.54</w:t>
            </w:r>
          </w:p>
        </w:tc>
      </w:tr>
      <w:tr w:rsidR="00E33B5F" w:rsidRPr="002964D3" w14:paraId="0F6424F1" w14:textId="77777777" w:rsidTr="00D60044">
        <w:trPr>
          <w:jc w:val="center"/>
        </w:trPr>
        <w:tc>
          <w:tcPr>
            <w:tcW w:w="3005" w:type="dxa"/>
          </w:tcPr>
          <w:p w14:paraId="20D8B244" w14:textId="45E2E9D6" w:rsidR="00E33B5F" w:rsidRPr="002964D3" w:rsidRDefault="00E33B5F" w:rsidP="002964D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Fatigue</w:t>
            </w:r>
          </w:p>
        </w:tc>
        <w:tc>
          <w:tcPr>
            <w:tcW w:w="3005" w:type="dxa"/>
          </w:tcPr>
          <w:p w14:paraId="343B9EAA" w14:textId="60891BD7" w:rsidR="00E33B5F" w:rsidRPr="002964D3" w:rsidRDefault="003C72BF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71.1</w:t>
            </w:r>
            <w:r w:rsidR="001A7502" w:rsidRPr="002964D3">
              <w:rPr>
                <w:rFonts w:asciiTheme="minorBidi" w:hAnsiTheme="minorBidi"/>
                <w:sz w:val="32"/>
                <w:szCs w:val="32"/>
              </w:rPr>
              <w:t>0</w:t>
            </w:r>
          </w:p>
        </w:tc>
        <w:tc>
          <w:tcPr>
            <w:tcW w:w="3006" w:type="dxa"/>
          </w:tcPr>
          <w:p w14:paraId="6E42AFEE" w14:textId="7FA7E6CB" w:rsidR="00E33B5F" w:rsidRPr="002964D3" w:rsidRDefault="003C72BF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1.22</w:t>
            </w:r>
          </w:p>
        </w:tc>
      </w:tr>
      <w:tr w:rsidR="00E33B5F" w:rsidRPr="002964D3" w14:paraId="7830BCEB" w14:textId="77777777" w:rsidTr="00D60044">
        <w:trPr>
          <w:jc w:val="center"/>
        </w:trPr>
        <w:tc>
          <w:tcPr>
            <w:tcW w:w="3005" w:type="dxa"/>
          </w:tcPr>
          <w:p w14:paraId="0FE9DF2F" w14:textId="2D319647" w:rsidR="00E33B5F" w:rsidRPr="002964D3" w:rsidRDefault="00E33B5F" w:rsidP="002964D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 xml:space="preserve">Being irritable </w:t>
            </w:r>
          </w:p>
        </w:tc>
        <w:tc>
          <w:tcPr>
            <w:tcW w:w="3005" w:type="dxa"/>
          </w:tcPr>
          <w:p w14:paraId="1A23D94E" w14:textId="1E0E5CEB" w:rsidR="00E33B5F" w:rsidRPr="002964D3" w:rsidRDefault="003C72BF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53.0</w:t>
            </w:r>
            <w:r w:rsidR="001A7502" w:rsidRPr="002964D3">
              <w:rPr>
                <w:rFonts w:asciiTheme="minorBidi" w:hAnsiTheme="minorBidi"/>
                <w:sz w:val="32"/>
                <w:szCs w:val="32"/>
              </w:rPr>
              <w:t>0</w:t>
            </w:r>
          </w:p>
        </w:tc>
        <w:tc>
          <w:tcPr>
            <w:tcW w:w="3006" w:type="dxa"/>
          </w:tcPr>
          <w:p w14:paraId="6C5446E5" w14:textId="3664915A" w:rsidR="00E33B5F" w:rsidRPr="002964D3" w:rsidRDefault="003C72BF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0.88</w:t>
            </w:r>
          </w:p>
        </w:tc>
      </w:tr>
      <w:tr w:rsidR="00E33B5F" w:rsidRPr="002964D3" w14:paraId="3522B966" w14:textId="77777777" w:rsidTr="00D60044">
        <w:trPr>
          <w:jc w:val="center"/>
        </w:trPr>
        <w:tc>
          <w:tcPr>
            <w:tcW w:w="3005" w:type="dxa"/>
          </w:tcPr>
          <w:p w14:paraId="2995686D" w14:textId="625EEBF8" w:rsidR="00E33B5F" w:rsidRPr="002964D3" w:rsidRDefault="00E33B5F" w:rsidP="002964D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Feeling depressed</w:t>
            </w:r>
            <w:r w:rsidRPr="002964D3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or tearful</w:t>
            </w:r>
          </w:p>
        </w:tc>
        <w:tc>
          <w:tcPr>
            <w:tcW w:w="3005" w:type="dxa"/>
          </w:tcPr>
          <w:p w14:paraId="63D3E5E7" w14:textId="124132FA" w:rsidR="00E33B5F" w:rsidRPr="002964D3" w:rsidRDefault="003C72BF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49.4</w:t>
            </w:r>
            <w:r w:rsidR="001A7502" w:rsidRPr="002964D3">
              <w:rPr>
                <w:rFonts w:asciiTheme="minorBidi" w:hAnsiTheme="minorBidi"/>
                <w:sz w:val="32"/>
                <w:szCs w:val="32"/>
              </w:rPr>
              <w:t>0</w:t>
            </w:r>
          </w:p>
        </w:tc>
        <w:tc>
          <w:tcPr>
            <w:tcW w:w="3006" w:type="dxa"/>
          </w:tcPr>
          <w:p w14:paraId="5327B39F" w14:textId="571D48C8" w:rsidR="00E33B5F" w:rsidRPr="002964D3" w:rsidRDefault="003C72BF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0.71</w:t>
            </w:r>
          </w:p>
        </w:tc>
      </w:tr>
      <w:tr w:rsidR="00E33B5F" w:rsidRPr="002964D3" w14:paraId="7FD8FEA0" w14:textId="77777777" w:rsidTr="00D60044">
        <w:trPr>
          <w:jc w:val="center"/>
        </w:trPr>
        <w:tc>
          <w:tcPr>
            <w:tcW w:w="3005" w:type="dxa"/>
          </w:tcPr>
          <w:p w14:paraId="0D912F85" w14:textId="6E8F828D" w:rsidR="00E33B5F" w:rsidRPr="002964D3" w:rsidRDefault="00E33B5F" w:rsidP="002964D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Feeling frustrated</w:t>
            </w:r>
          </w:p>
        </w:tc>
        <w:tc>
          <w:tcPr>
            <w:tcW w:w="3005" w:type="dxa"/>
          </w:tcPr>
          <w:p w14:paraId="15D8C44E" w14:textId="771F49A2" w:rsidR="00E33B5F" w:rsidRPr="002964D3" w:rsidRDefault="003C72BF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34.4</w:t>
            </w:r>
            <w:r w:rsidR="001A7502" w:rsidRPr="002964D3">
              <w:rPr>
                <w:rFonts w:asciiTheme="minorBidi" w:hAnsiTheme="minorBidi"/>
                <w:sz w:val="32"/>
                <w:szCs w:val="32"/>
              </w:rPr>
              <w:t>0</w:t>
            </w:r>
          </w:p>
        </w:tc>
        <w:tc>
          <w:tcPr>
            <w:tcW w:w="3006" w:type="dxa"/>
          </w:tcPr>
          <w:p w14:paraId="37EFA6A6" w14:textId="3B020D58" w:rsidR="00E33B5F" w:rsidRPr="002964D3" w:rsidRDefault="003C72BF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0.52</w:t>
            </w:r>
          </w:p>
        </w:tc>
      </w:tr>
      <w:tr w:rsidR="00E33B5F" w:rsidRPr="002964D3" w14:paraId="3CF8F84C" w14:textId="77777777" w:rsidTr="00D60044">
        <w:trPr>
          <w:jc w:val="center"/>
        </w:trPr>
        <w:tc>
          <w:tcPr>
            <w:tcW w:w="3005" w:type="dxa"/>
          </w:tcPr>
          <w:p w14:paraId="2B1A5595" w14:textId="346FC387" w:rsidR="00E33B5F" w:rsidRPr="002964D3" w:rsidRDefault="00E33B5F" w:rsidP="002964D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Forgetfulness</w:t>
            </w:r>
          </w:p>
        </w:tc>
        <w:tc>
          <w:tcPr>
            <w:tcW w:w="3005" w:type="dxa"/>
          </w:tcPr>
          <w:p w14:paraId="2C51F472" w14:textId="4D8A7F16" w:rsidR="00E33B5F" w:rsidRPr="002964D3" w:rsidRDefault="003C72BF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60.9</w:t>
            </w:r>
            <w:r w:rsidR="001A7502" w:rsidRPr="002964D3">
              <w:rPr>
                <w:rFonts w:asciiTheme="minorBidi" w:hAnsiTheme="minorBidi"/>
                <w:sz w:val="32"/>
                <w:szCs w:val="32"/>
              </w:rPr>
              <w:t>0</w:t>
            </w:r>
          </w:p>
        </w:tc>
        <w:tc>
          <w:tcPr>
            <w:tcW w:w="3006" w:type="dxa"/>
          </w:tcPr>
          <w:p w14:paraId="5F1B7F8C" w14:textId="4C8B7D67" w:rsidR="00E33B5F" w:rsidRPr="002964D3" w:rsidRDefault="003C72BF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1.25</w:t>
            </w:r>
          </w:p>
        </w:tc>
      </w:tr>
      <w:tr w:rsidR="00E33B5F" w:rsidRPr="002964D3" w14:paraId="04C91D63" w14:textId="77777777" w:rsidTr="00D60044">
        <w:trPr>
          <w:jc w:val="center"/>
        </w:trPr>
        <w:tc>
          <w:tcPr>
            <w:tcW w:w="3005" w:type="dxa"/>
          </w:tcPr>
          <w:p w14:paraId="4A1E23A9" w14:textId="368F24D6" w:rsidR="00E33B5F" w:rsidRPr="002964D3" w:rsidRDefault="00E33B5F" w:rsidP="002964D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Poor concentration</w:t>
            </w:r>
          </w:p>
        </w:tc>
        <w:tc>
          <w:tcPr>
            <w:tcW w:w="3005" w:type="dxa"/>
          </w:tcPr>
          <w:p w14:paraId="014AF519" w14:textId="62F0E0A2" w:rsidR="00E33B5F" w:rsidRPr="002964D3" w:rsidRDefault="003C72BF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54.5</w:t>
            </w:r>
            <w:r w:rsidR="001A7502" w:rsidRPr="002964D3">
              <w:rPr>
                <w:rFonts w:asciiTheme="minorBidi" w:hAnsiTheme="minorBidi"/>
                <w:sz w:val="32"/>
                <w:szCs w:val="32"/>
              </w:rPr>
              <w:t>0</w:t>
            </w:r>
          </w:p>
        </w:tc>
        <w:tc>
          <w:tcPr>
            <w:tcW w:w="3006" w:type="dxa"/>
          </w:tcPr>
          <w:p w14:paraId="33A9665F" w14:textId="1CA51C30" w:rsidR="00E33B5F" w:rsidRPr="002964D3" w:rsidRDefault="003C72BF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1.05</w:t>
            </w:r>
          </w:p>
        </w:tc>
      </w:tr>
      <w:tr w:rsidR="00E33B5F" w:rsidRPr="002964D3" w14:paraId="56A9E17C" w14:textId="77777777" w:rsidTr="00D60044">
        <w:trPr>
          <w:jc w:val="center"/>
        </w:trPr>
        <w:tc>
          <w:tcPr>
            <w:tcW w:w="3005" w:type="dxa"/>
          </w:tcPr>
          <w:p w14:paraId="6E435B3B" w14:textId="713DE62A" w:rsidR="00E33B5F" w:rsidRPr="002964D3" w:rsidRDefault="00E33B5F" w:rsidP="002964D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Taking longer to think</w:t>
            </w:r>
          </w:p>
        </w:tc>
        <w:tc>
          <w:tcPr>
            <w:tcW w:w="3005" w:type="dxa"/>
          </w:tcPr>
          <w:p w14:paraId="290FD255" w14:textId="6302EB39" w:rsidR="00E33B5F" w:rsidRPr="002964D3" w:rsidRDefault="003C72BF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65.6</w:t>
            </w:r>
            <w:r w:rsidR="001A7502" w:rsidRPr="002964D3">
              <w:rPr>
                <w:rFonts w:asciiTheme="minorBidi" w:hAnsiTheme="minorBidi"/>
                <w:sz w:val="32"/>
                <w:szCs w:val="32"/>
              </w:rPr>
              <w:t>0</w:t>
            </w:r>
          </w:p>
        </w:tc>
        <w:tc>
          <w:tcPr>
            <w:tcW w:w="3006" w:type="dxa"/>
          </w:tcPr>
          <w:p w14:paraId="5F04CFEF" w14:textId="0DCEFD7E" w:rsidR="00E33B5F" w:rsidRPr="002964D3" w:rsidRDefault="003C72BF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1.37</w:t>
            </w:r>
          </w:p>
        </w:tc>
      </w:tr>
      <w:tr w:rsidR="00E33B5F" w:rsidRPr="002964D3" w14:paraId="7ED07636" w14:textId="77777777" w:rsidTr="00D60044">
        <w:trPr>
          <w:jc w:val="center"/>
        </w:trPr>
        <w:tc>
          <w:tcPr>
            <w:tcW w:w="3005" w:type="dxa"/>
          </w:tcPr>
          <w:p w14:paraId="5A7C5AA0" w14:textId="5018CB28" w:rsidR="00E33B5F" w:rsidRPr="002964D3" w:rsidRDefault="00E33B5F" w:rsidP="002964D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Blurred vision</w:t>
            </w:r>
          </w:p>
        </w:tc>
        <w:tc>
          <w:tcPr>
            <w:tcW w:w="3005" w:type="dxa"/>
          </w:tcPr>
          <w:p w14:paraId="6FAD891C" w14:textId="5392C4E4" w:rsidR="00E33B5F" w:rsidRPr="002964D3" w:rsidRDefault="003C72BF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60.9</w:t>
            </w:r>
            <w:r w:rsidR="001A7502" w:rsidRPr="002964D3">
              <w:rPr>
                <w:rFonts w:asciiTheme="minorBidi" w:hAnsiTheme="minorBidi"/>
                <w:sz w:val="32"/>
                <w:szCs w:val="32"/>
              </w:rPr>
              <w:t>0</w:t>
            </w:r>
          </w:p>
        </w:tc>
        <w:tc>
          <w:tcPr>
            <w:tcW w:w="3006" w:type="dxa"/>
          </w:tcPr>
          <w:p w14:paraId="6F71E0F8" w14:textId="7695742C" w:rsidR="00E33B5F" w:rsidRPr="002964D3" w:rsidRDefault="003C72BF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1.18</w:t>
            </w:r>
          </w:p>
        </w:tc>
      </w:tr>
      <w:tr w:rsidR="00E33B5F" w:rsidRPr="002964D3" w14:paraId="256FA7A3" w14:textId="77777777" w:rsidTr="00D60044">
        <w:trPr>
          <w:jc w:val="center"/>
        </w:trPr>
        <w:tc>
          <w:tcPr>
            <w:tcW w:w="3005" w:type="dxa"/>
          </w:tcPr>
          <w:p w14:paraId="06C80859" w14:textId="05AE0FBC" w:rsidR="00E33B5F" w:rsidRPr="002964D3" w:rsidRDefault="00E33B5F" w:rsidP="002964D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Light sensitivity</w:t>
            </w:r>
          </w:p>
        </w:tc>
        <w:tc>
          <w:tcPr>
            <w:tcW w:w="3005" w:type="dxa"/>
          </w:tcPr>
          <w:p w14:paraId="42F4ED89" w14:textId="2872ED4C" w:rsidR="00E33B5F" w:rsidRPr="002964D3" w:rsidRDefault="003C72BF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61.7</w:t>
            </w:r>
            <w:r w:rsidR="001A7502" w:rsidRPr="002964D3">
              <w:rPr>
                <w:rFonts w:asciiTheme="minorBidi" w:hAnsiTheme="minorBidi"/>
                <w:sz w:val="32"/>
                <w:szCs w:val="32"/>
              </w:rPr>
              <w:t>0</w:t>
            </w:r>
          </w:p>
        </w:tc>
        <w:tc>
          <w:tcPr>
            <w:tcW w:w="3006" w:type="dxa"/>
          </w:tcPr>
          <w:p w14:paraId="49498B3E" w14:textId="42A76221" w:rsidR="00E33B5F" w:rsidRPr="002964D3" w:rsidRDefault="003C72BF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1.15</w:t>
            </w:r>
          </w:p>
        </w:tc>
      </w:tr>
      <w:tr w:rsidR="00E33B5F" w:rsidRPr="002964D3" w14:paraId="2AA9B1E9" w14:textId="77777777" w:rsidTr="00D60044">
        <w:trPr>
          <w:jc w:val="center"/>
        </w:trPr>
        <w:tc>
          <w:tcPr>
            <w:tcW w:w="3005" w:type="dxa"/>
          </w:tcPr>
          <w:p w14:paraId="199A8E2A" w14:textId="019E5493" w:rsidR="00E33B5F" w:rsidRPr="002964D3" w:rsidRDefault="00E33B5F" w:rsidP="002964D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Double vision</w:t>
            </w:r>
          </w:p>
        </w:tc>
        <w:tc>
          <w:tcPr>
            <w:tcW w:w="3005" w:type="dxa"/>
          </w:tcPr>
          <w:p w14:paraId="594C9D59" w14:textId="461CC99D" w:rsidR="00E33B5F" w:rsidRPr="002964D3" w:rsidRDefault="003C72BF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56.9</w:t>
            </w:r>
            <w:r w:rsidR="001A7502" w:rsidRPr="002964D3">
              <w:rPr>
                <w:rFonts w:asciiTheme="minorBidi" w:hAnsiTheme="minorBidi"/>
                <w:sz w:val="32"/>
                <w:szCs w:val="32"/>
              </w:rPr>
              <w:t>0</w:t>
            </w:r>
          </w:p>
        </w:tc>
        <w:tc>
          <w:tcPr>
            <w:tcW w:w="3006" w:type="dxa"/>
          </w:tcPr>
          <w:p w14:paraId="6B3D5318" w14:textId="00C0AEEF" w:rsidR="00E33B5F" w:rsidRPr="002964D3" w:rsidRDefault="003C72BF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1.07</w:t>
            </w:r>
          </w:p>
        </w:tc>
      </w:tr>
      <w:tr w:rsidR="00E33B5F" w:rsidRPr="002964D3" w14:paraId="44DB259D" w14:textId="77777777" w:rsidTr="00D60044">
        <w:trPr>
          <w:jc w:val="center"/>
        </w:trPr>
        <w:tc>
          <w:tcPr>
            <w:tcW w:w="3005" w:type="dxa"/>
          </w:tcPr>
          <w:p w14:paraId="28E7581C" w14:textId="31495928" w:rsidR="00E33B5F" w:rsidRPr="002964D3" w:rsidRDefault="00E33B5F" w:rsidP="002964D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Restlessness</w:t>
            </w:r>
          </w:p>
        </w:tc>
        <w:tc>
          <w:tcPr>
            <w:tcW w:w="3005" w:type="dxa"/>
          </w:tcPr>
          <w:p w14:paraId="4E2BF819" w14:textId="5B4E7810" w:rsidR="00E33B5F" w:rsidRPr="002964D3" w:rsidRDefault="003C72BF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29.6</w:t>
            </w:r>
            <w:r w:rsidR="001A7502" w:rsidRPr="002964D3">
              <w:rPr>
                <w:rFonts w:asciiTheme="minorBidi" w:hAnsiTheme="minorBidi"/>
                <w:sz w:val="32"/>
                <w:szCs w:val="32"/>
              </w:rPr>
              <w:t>0</w:t>
            </w:r>
          </w:p>
        </w:tc>
        <w:tc>
          <w:tcPr>
            <w:tcW w:w="3006" w:type="dxa"/>
          </w:tcPr>
          <w:p w14:paraId="07D9AD54" w14:textId="726F027D" w:rsidR="00E33B5F" w:rsidRPr="002964D3" w:rsidRDefault="003C72BF" w:rsidP="002964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964D3">
              <w:rPr>
                <w:rFonts w:asciiTheme="minorBidi" w:hAnsiTheme="minorBidi"/>
                <w:sz w:val="32"/>
                <w:szCs w:val="32"/>
              </w:rPr>
              <w:t>0.42</w:t>
            </w:r>
          </w:p>
        </w:tc>
      </w:tr>
    </w:tbl>
    <w:p w14:paraId="69882B2C" w14:textId="77777777" w:rsidR="00D60044" w:rsidRPr="002964D3" w:rsidRDefault="00D60044" w:rsidP="002964D3">
      <w:pPr>
        <w:autoSpaceDE w:val="0"/>
        <w:autoSpaceDN w:val="0"/>
        <w:adjustRightInd w:val="0"/>
        <w:spacing w:after="0"/>
        <w:rPr>
          <w:rFonts w:asciiTheme="minorBidi" w:hAnsiTheme="minorBidi"/>
          <w:sz w:val="32"/>
          <w:szCs w:val="32"/>
        </w:rPr>
      </w:pPr>
    </w:p>
    <w:p w14:paraId="141BAE1F" w14:textId="169F3867" w:rsidR="000F30B7" w:rsidRPr="002964D3" w:rsidRDefault="000F30B7" w:rsidP="002964D3">
      <w:pPr>
        <w:ind w:firstLine="720"/>
        <w:jc w:val="thaiDistribute"/>
        <w:rPr>
          <w:rFonts w:asciiTheme="minorBidi" w:eastAsia="Times New Roman" w:hAnsiTheme="minorBidi"/>
          <w:i/>
          <w:iCs/>
          <w:color w:val="000000" w:themeColor="text1"/>
          <w:sz w:val="32"/>
          <w:szCs w:val="32"/>
        </w:rPr>
      </w:pPr>
      <w:r w:rsidRPr="002964D3">
        <w:rPr>
          <w:rFonts w:asciiTheme="minorBidi" w:eastAsia="Times New Roman" w:hAnsiTheme="minorBidi"/>
          <w:i/>
          <w:iCs/>
          <w:color w:val="000000" w:themeColor="text1"/>
          <w:sz w:val="32"/>
          <w:szCs w:val="32"/>
        </w:rPr>
        <w:t xml:space="preserve">Psychometric properties of the </w:t>
      </w:r>
      <w:r w:rsidR="00A55B7D" w:rsidRPr="002964D3">
        <w:rPr>
          <w:rFonts w:asciiTheme="minorBidi" w:eastAsia="Times New Roman" w:hAnsiTheme="minorBidi"/>
          <w:i/>
          <w:iCs/>
          <w:color w:val="000000" w:themeColor="text1"/>
          <w:sz w:val="32"/>
          <w:szCs w:val="32"/>
        </w:rPr>
        <w:t>RPQ</w:t>
      </w:r>
    </w:p>
    <w:p w14:paraId="29B20886" w14:textId="0200BFAF" w:rsidR="00700CA0" w:rsidRPr="002964D3" w:rsidRDefault="00606FEC" w:rsidP="002964D3">
      <w:pPr>
        <w:ind w:firstLine="720"/>
        <w:rPr>
          <w:rFonts w:asciiTheme="minorBidi" w:eastAsia="Times New Roman" w:hAnsiTheme="minorBidi"/>
          <w:sz w:val="32"/>
          <w:szCs w:val="32"/>
        </w:rPr>
      </w:pP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Internal consistency of the scales and the total score estimated by Cronbach’s alpha met standard psychometric criteria (Table </w:t>
      </w:r>
      <w:r w:rsidR="003F033E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3</w:t>
      </w: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).</w:t>
      </w:r>
      <w:r w:rsidR="004921AD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 </w:t>
      </w:r>
      <w:r w:rsidR="002D2428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Cronbach’s alpha for </w:t>
      </w:r>
      <w:r w:rsidR="00D635AA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RPQ</w:t>
      </w:r>
      <w:r w:rsidR="002D2428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ranged from </w:t>
      </w:r>
      <w:r w:rsidR="002D2428" w:rsidRPr="002964D3">
        <w:rPr>
          <w:rFonts w:ascii="Cambria Math" w:eastAsia="Times New Roman" w:hAnsi="Cambria Math" w:cs="Cambria Math"/>
          <w:sz w:val="32"/>
          <w:szCs w:val="32"/>
        </w:rPr>
        <w:t>𝛼</w:t>
      </w:r>
      <w:r w:rsidR="002D2428" w:rsidRPr="002964D3">
        <w:rPr>
          <w:rFonts w:asciiTheme="minorBidi" w:eastAsia="Times New Roman" w:hAnsiTheme="minorBidi"/>
          <w:sz w:val="32"/>
          <w:szCs w:val="32"/>
        </w:rPr>
        <w:t xml:space="preserve"> </w:t>
      </w:r>
      <w:r w:rsidR="009D21AD" w:rsidRPr="002964D3">
        <w:rPr>
          <w:rFonts w:asciiTheme="minorBidi" w:eastAsia="Times New Roman" w:hAnsiTheme="minorBidi"/>
          <w:sz w:val="32"/>
          <w:szCs w:val="32"/>
        </w:rPr>
        <w:t>0.81 to 0.90</w:t>
      </w:r>
      <w:r w:rsidR="002D2428" w:rsidRPr="002964D3">
        <w:rPr>
          <w:rFonts w:asciiTheme="minorBidi" w:eastAsia="Times New Roman" w:hAnsiTheme="minorBidi"/>
          <w:sz w:val="32"/>
          <w:szCs w:val="32"/>
        </w:rPr>
        <w:t xml:space="preserve"> </w:t>
      </w:r>
      <w:r w:rsidR="00D635AA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which wa</w:t>
      </w:r>
      <w:r w:rsidR="002D2428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s considered good to excellent</w:t>
      </w:r>
      <w:r w:rsidR="00D84164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="00D84164">
        <w:rPr>
          <w:rFonts w:asciiTheme="minorBidi" w:eastAsia="Times New Roman" w:hAnsiTheme="minorBidi"/>
          <w:color w:val="000000" w:themeColor="text1"/>
          <w:sz w:val="32"/>
          <w:szCs w:val="32"/>
          <w:vertAlign w:val="superscript"/>
        </w:rPr>
        <w:t>(</w:t>
      </w:r>
      <w:r w:rsidR="00450238" w:rsidRPr="002964D3">
        <w:rPr>
          <w:rFonts w:asciiTheme="minorBidi" w:eastAsia="Times New Roman" w:hAnsiTheme="minorBidi"/>
          <w:color w:val="000000" w:themeColor="text1"/>
          <w:sz w:val="32"/>
          <w:szCs w:val="32"/>
          <w:vertAlign w:val="superscript"/>
        </w:rPr>
        <w:t>17</w:t>
      </w:r>
      <w:r w:rsidR="00D84164">
        <w:rPr>
          <w:rFonts w:asciiTheme="minorBidi" w:eastAsia="Times New Roman" w:hAnsiTheme="minorBidi"/>
          <w:color w:val="000000" w:themeColor="text1"/>
          <w:sz w:val="32"/>
          <w:szCs w:val="32"/>
          <w:vertAlign w:val="superscript"/>
        </w:rPr>
        <w:t>)</w:t>
      </w:r>
      <w:r w:rsidR="00D01964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.</w:t>
      </w:r>
    </w:p>
    <w:p w14:paraId="2DFDC15A" w14:textId="0DE2D142" w:rsidR="00946FDE" w:rsidRPr="002964D3" w:rsidRDefault="00946FDE" w:rsidP="002964D3">
      <w:pPr>
        <w:jc w:val="thaiDistribute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lastRenderedPageBreak/>
        <w:t>Table</w:t>
      </w:r>
      <w:r w:rsidR="003F033E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3</w:t>
      </w:r>
      <w:r w:rsidR="00DB722C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:</w:t>
      </w: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Scale properties</w:t>
      </w:r>
    </w:p>
    <w:tbl>
      <w:tblPr>
        <w:tblStyle w:val="LightShading"/>
        <w:tblW w:w="0" w:type="auto"/>
        <w:tblBorders>
          <w:left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20" w:firstRow="1" w:lastRow="0" w:firstColumn="0" w:lastColumn="0" w:noHBand="1" w:noVBand="1"/>
      </w:tblPr>
      <w:tblGrid>
        <w:gridCol w:w="2660"/>
        <w:gridCol w:w="1843"/>
        <w:gridCol w:w="1275"/>
        <w:gridCol w:w="2410"/>
      </w:tblGrid>
      <w:tr w:rsidR="00DB722C" w:rsidRPr="002964D3" w14:paraId="498E77E7" w14:textId="77777777" w:rsidTr="00026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EF7285" w14:textId="77777777" w:rsidR="00DB722C" w:rsidRPr="002964D3" w:rsidRDefault="00DB722C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b w:val="0"/>
                <w:bCs w:val="0"/>
                <w:color w:val="000000" w:themeColor="text1"/>
                <w:sz w:val="32"/>
                <w:szCs w:val="32"/>
              </w:rPr>
              <w:t>Scale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095230" w14:textId="77777777" w:rsidR="00DB722C" w:rsidRPr="002964D3" w:rsidRDefault="00DB722C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b w:val="0"/>
                <w:bCs w:val="0"/>
                <w:color w:val="000000" w:themeColor="text1"/>
                <w:sz w:val="32"/>
                <w:szCs w:val="32"/>
              </w:rPr>
              <w:t>Mean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A2D308" w14:textId="77777777" w:rsidR="00DB722C" w:rsidRPr="002964D3" w:rsidRDefault="00DB722C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b w:val="0"/>
                <w:bCs w:val="0"/>
                <w:color w:val="000000" w:themeColor="text1"/>
                <w:sz w:val="32"/>
                <w:szCs w:val="32"/>
              </w:rPr>
              <w:t>SD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869A59" w14:textId="77777777" w:rsidR="00331FBD" w:rsidRPr="002964D3" w:rsidRDefault="00DB722C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b w:val="0"/>
                <w:bCs w:val="0"/>
                <w:color w:val="000000" w:themeColor="text1"/>
                <w:sz w:val="32"/>
                <w:szCs w:val="32"/>
              </w:rPr>
              <w:t>Cronbach</w:t>
            </w:r>
            <w:r w:rsidR="00E51CD0" w:rsidRPr="002964D3">
              <w:rPr>
                <w:rFonts w:asciiTheme="minorBidi" w:eastAsia="Times New Roman" w:hAnsiTheme="minorBidi"/>
                <w:b w:val="0"/>
                <w:bCs w:val="0"/>
                <w:color w:val="000000" w:themeColor="text1"/>
                <w:sz w:val="32"/>
                <w:szCs w:val="32"/>
              </w:rPr>
              <w:t xml:space="preserve"> </w:t>
            </w:r>
            <w:r w:rsidR="00AC17F2" w:rsidRPr="002964D3">
              <w:rPr>
                <w:rFonts w:asciiTheme="minorBidi" w:eastAsia="Times New Roman" w:hAnsiTheme="minorBidi"/>
                <w:b w:val="0"/>
                <w:bCs w:val="0"/>
                <w:color w:val="000000" w:themeColor="text1"/>
                <w:sz w:val="32"/>
                <w:szCs w:val="32"/>
              </w:rPr>
              <w:sym w:font="Symbol" w:char="F061"/>
            </w:r>
            <w:r w:rsidR="00AC17F2" w:rsidRPr="002964D3">
              <w:rPr>
                <w:rFonts w:asciiTheme="minorBidi" w:eastAsia="Times New Roman" w:hAnsiTheme="minorBidi"/>
                <w:b w:val="0"/>
                <w:bCs w:val="0"/>
                <w:color w:val="000000" w:themeColor="text1"/>
                <w:sz w:val="32"/>
                <w:szCs w:val="32"/>
              </w:rPr>
              <w:t xml:space="preserve"> </w:t>
            </w:r>
          </w:p>
          <w:p w14:paraId="2EDC03E7" w14:textId="77777777" w:rsidR="00DB722C" w:rsidRPr="002964D3" w:rsidRDefault="00E51CD0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b w:val="0"/>
                <w:bCs w:val="0"/>
                <w:color w:val="000000" w:themeColor="text1"/>
                <w:sz w:val="32"/>
                <w:szCs w:val="32"/>
              </w:rPr>
              <w:t xml:space="preserve">coefficient </w:t>
            </w:r>
          </w:p>
        </w:tc>
      </w:tr>
      <w:tr w:rsidR="00DB722C" w:rsidRPr="002964D3" w14:paraId="2F32E04B" w14:textId="77777777" w:rsidTr="000269F8">
        <w:tc>
          <w:tcPr>
            <w:tcW w:w="2660" w:type="dxa"/>
          </w:tcPr>
          <w:p w14:paraId="799AC197" w14:textId="5C8ADFD7" w:rsidR="00DB722C" w:rsidRPr="002964D3" w:rsidRDefault="000269F8" w:rsidP="002964D3">
            <w:pPr>
              <w:spacing w:line="276" w:lineRule="auto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Psychological symptoms</w:t>
            </w:r>
          </w:p>
        </w:tc>
        <w:tc>
          <w:tcPr>
            <w:tcW w:w="1843" w:type="dxa"/>
          </w:tcPr>
          <w:p w14:paraId="4101B48B" w14:textId="111F53A0" w:rsidR="00DB722C" w:rsidRPr="002964D3" w:rsidRDefault="009B26C9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6.</w:t>
            </w:r>
            <w:r w:rsidR="00DB71D0"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1275" w:type="dxa"/>
          </w:tcPr>
          <w:p w14:paraId="7978078B" w14:textId="7E48CB1B" w:rsidR="00DB722C" w:rsidRPr="002964D3" w:rsidRDefault="00DB71D0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4.86</w:t>
            </w:r>
          </w:p>
        </w:tc>
        <w:tc>
          <w:tcPr>
            <w:tcW w:w="2410" w:type="dxa"/>
          </w:tcPr>
          <w:p w14:paraId="0CC6518A" w14:textId="345A468B" w:rsidR="00DB722C" w:rsidRPr="002964D3" w:rsidRDefault="008A073C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0.81</w:t>
            </w:r>
          </w:p>
        </w:tc>
      </w:tr>
      <w:tr w:rsidR="00DB722C" w:rsidRPr="002964D3" w14:paraId="276D7959" w14:textId="77777777" w:rsidTr="000269F8">
        <w:tc>
          <w:tcPr>
            <w:tcW w:w="2660" w:type="dxa"/>
          </w:tcPr>
          <w:p w14:paraId="4DD369D3" w14:textId="67500043" w:rsidR="00DB722C" w:rsidRPr="002964D3" w:rsidRDefault="000269F8" w:rsidP="002964D3">
            <w:pPr>
              <w:spacing w:line="276" w:lineRule="auto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Cognitive symptoms</w:t>
            </w:r>
          </w:p>
        </w:tc>
        <w:tc>
          <w:tcPr>
            <w:tcW w:w="1843" w:type="dxa"/>
          </w:tcPr>
          <w:p w14:paraId="428F8F8E" w14:textId="47DF76D3" w:rsidR="00DB722C" w:rsidRPr="002964D3" w:rsidRDefault="00DB71D0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3.68</w:t>
            </w:r>
          </w:p>
        </w:tc>
        <w:tc>
          <w:tcPr>
            <w:tcW w:w="1275" w:type="dxa"/>
          </w:tcPr>
          <w:p w14:paraId="18831481" w14:textId="7F077991" w:rsidR="00DB722C" w:rsidRPr="002964D3" w:rsidRDefault="00DB71D0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3.41</w:t>
            </w:r>
          </w:p>
        </w:tc>
        <w:tc>
          <w:tcPr>
            <w:tcW w:w="2410" w:type="dxa"/>
          </w:tcPr>
          <w:p w14:paraId="77B64B23" w14:textId="60E9725B" w:rsidR="00DB722C" w:rsidRPr="002964D3" w:rsidRDefault="008A073C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0.90</w:t>
            </w:r>
          </w:p>
        </w:tc>
      </w:tr>
      <w:tr w:rsidR="00DB722C" w:rsidRPr="002964D3" w14:paraId="53CFD902" w14:textId="77777777" w:rsidTr="000269F8">
        <w:tc>
          <w:tcPr>
            <w:tcW w:w="2660" w:type="dxa"/>
          </w:tcPr>
          <w:p w14:paraId="2DD51A15" w14:textId="362E379D" w:rsidR="00DB722C" w:rsidRPr="002964D3" w:rsidRDefault="000269F8" w:rsidP="002964D3">
            <w:pPr>
              <w:spacing w:line="276" w:lineRule="auto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Physical symptoms</w:t>
            </w:r>
          </w:p>
        </w:tc>
        <w:tc>
          <w:tcPr>
            <w:tcW w:w="1843" w:type="dxa"/>
          </w:tcPr>
          <w:p w14:paraId="63566DCB" w14:textId="2FADF57E" w:rsidR="00DB722C" w:rsidRPr="002964D3" w:rsidRDefault="00DB71D0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4.16</w:t>
            </w:r>
          </w:p>
        </w:tc>
        <w:tc>
          <w:tcPr>
            <w:tcW w:w="1275" w:type="dxa"/>
          </w:tcPr>
          <w:p w14:paraId="05BF009B" w14:textId="339181F4" w:rsidR="00DB722C" w:rsidRPr="002964D3" w:rsidRDefault="00DB71D0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3.43</w:t>
            </w:r>
          </w:p>
        </w:tc>
        <w:tc>
          <w:tcPr>
            <w:tcW w:w="2410" w:type="dxa"/>
          </w:tcPr>
          <w:p w14:paraId="0B86F774" w14:textId="53AF067C" w:rsidR="00DB722C" w:rsidRPr="002964D3" w:rsidRDefault="008A073C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0.81</w:t>
            </w:r>
          </w:p>
        </w:tc>
      </w:tr>
      <w:tr w:rsidR="00DB722C" w:rsidRPr="002964D3" w14:paraId="281564CD" w14:textId="77777777" w:rsidTr="000269F8">
        <w:tc>
          <w:tcPr>
            <w:tcW w:w="2660" w:type="dxa"/>
          </w:tcPr>
          <w:p w14:paraId="67C50095" w14:textId="0BDEA1D9" w:rsidR="00DB722C" w:rsidRPr="002964D3" w:rsidRDefault="000269F8" w:rsidP="002964D3">
            <w:pPr>
              <w:spacing w:line="276" w:lineRule="auto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Vision-related symptoms</w:t>
            </w:r>
          </w:p>
        </w:tc>
        <w:tc>
          <w:tcPr>
            <w:tcW w:w="1843" w:type="dxa"/>
          </w:tcPr>
          <w:p w14:paraId="0BB452B0" w14:textId="2D96217E" w:rsidR="00DB722C" w:rsidRPr="002964D3" w:rsidRDefault="00DB71D0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3.41</w:t>
            </w:r>
          </w:p>
        </w:tc>
        <w:tc>
          <w:tcPr>
            <w:tcW w:w="1275" w:type="dxa"/>
          </w:tcPr>
          <w:p w14:paraId="1FD4D566" w14:textId="63ACAE10" w:rsidR="00DB722C" w:rsidRPr="002964D3" w:rsidRDefault="00DB71D0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3.24</w:t>
            </w:r>
          </w:p>
        </w:tc>
        <w:tc>
          <w:tcPr>
            <w:tcW w:w="2410" w:type="dxa"/>
          </w:tcPr>
          <w:p w14:paraId="430B6B05" w14:textId="23E3BF4F" w:rsidR="00DB722C" w:rsidRPr="002964D3" w:rsidRDefault="008A073C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0.88</w:t>
            </w:r>
          </w:p>
        </w:tc>
      </w:tr>
      <w:tr w:rsidR="00331FBD" w:rsidRPr="002964D3" w14:paraId="6A0E2667" w14:textId="77777777" w:rsidTr="000269F8">
        <w:tc>
          <w:tcPr>
            <w:tcW w:w="2660" w:type="dxa"/>
          </w:tcPr>
          <w:p w14:paraId="3E73CE8E" w14:textId="77777777" w:rsidR="00331FBD" w:rsidRPr="002964D3" w:rsidRDefault="00331FBD" w:rsidP="002964D3">
            <w:pPr>
              <w:spacing w:line="276" w:lineRule="auto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Total scale</w:t>
            </w:r>
          </w:p>
        </w:tc>
        <w:tc>
          <w:tcPr>
            <w:tcW w:w="1843" w:type="dxa"/>
          </w:tcPr>
          <w:p w14:paraId="7BC80270" w14:textId="0BD9E5FE" w:rsidR="00331FBD" w:rsidRPr="002964D3" w:rsidRDefault="00DB71D0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14.18</w:t>
            </w:r>
          </w:p>
        </w:tc>
        <w:tc>
          <w:tcPr>
            <w:tcW w:w="1275" w:type="dxa"/>
          </w:tcPr>
          <w:p w14:paraId="43126F42" w14:textId="5D290015" w:rsidR="00331FBD" w:rsidRPr="002964D3" w:rsidRDefault="00DB71D0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9.46</w:t>
            </w:r>
          </w:p>
        </w:tc>
        <w:tc>
          <w:tcPr>
            <w:tcW w:w="2410" w:type="dxa"/>
          </w:tcPr>
          <w:p w14:paraId="35431876" w14:textId="3AC8D0A9" w:rsidR="00331FBD" w:rsidRPr="002964D3" w:rsidRDefault="008A073C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0.88</w:t>
            </w:r>
          </w:p>
        </w:tc>
      </w:tr>
    </w:tbl>
    <w:p w14:paraId="3BE43ED2" w14:textId="77777777" w:rsidR="000A1E2B" w:rsidRPr="002964D3" w:rsidRDefault="000A1E2B" w:rsidP="002964D3">
      <w:pPr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</w:pPr>
    </w:p>
    <w:p w14:paraId="1BABE96C" w14:textId="77777777" w:rsidR="00AB7CEB" w:rsidRPr="002964D3" w:rsidRDefault="002832CC" w:rsidP="002964D3">
      <w:pPr>
        <w:ind w:firstLine="720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002964D3">
        <w:rPr>
          <w:rFonts w:asciiTheme="minorBidi" w:eastAsia="Times New Roman" w:hAnsiTheme="minorBidi"/>
          <w:i/>
          <w:iCs/>
          <w:color w:val="000000" w:themeColor="text1"/>
          <w:sz w:val="32"/>
          <w:szCs w:val="32"/>
        </w:rPr>
        <w:t xml:space="preserve">Construct </w:t>
      </w:r>
      <w:r w:rsidR="006201D3" w:rsidRPr="002964D3">
        <w:rPr>
          <w:rFonts w:asciiTheme="minorBidi" w:eastAsia="Times New Roman" w:hAnsiTheme="minorBidi"/>
          <w:i/>
          <w:iCs/>
          <w:color w:val="000000" w:themeColor="text1"/>
          <w:sz w:val="32"/>
          <w:szCs w:val="32"/>
        </w:rPr>
        <w:t>Validity</w:t>
      </w:r>
    </w:p>
    <w:p w14:paraId="51A2E3E3" w14:textId="4B362A08" w:rsidR="00D70796" w:rsidRPr="002964D3" w:rsidRDefault="00AB7CEB" w:rsidP="002964D3">
      <w:pPr>
        <w:ind w:firstLine="720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Before the factor analysis of the RPQ, correlations between the 16 items were analyzed by non-parametric </w:t>
      </w:r>
      <w:proofErr w:type="spellStart"/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Spearmans</w:t>
      </w:r>
      <w:proofErr w:type="spellEnd"/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rank correlation.  Then, </w:t>
      </w:r>
      <w:r w:rsidR="00CD0732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the Bartlett’s test of </w:t>
      </w:r>
      <w:proofErr w:type="spellStart"/>
      <w:r w:rsidR="00CD0732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sphericity</w:t>
      </w:r>
      <w:proofErr w:type="spellEnd"/>
      <w:r w:rsidR="00CD0732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was employed.  </w:t>
      </w:r>
      <w:r w:rsidR="00644658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Also, the Kaiser-Myer-</w:t>
      </w:r>
      <w:proofErr w:type="spellStart"/>
      <w:r w:rsidR="00644658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Olkin</w:t>
      </w:r>
      <w:proofErr w:type="spellEnd"/>
      <w:r w:rsidR="00644658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M</w:t>
      </w:r>
      <w:r w:rsidR="00CD0732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easure of Sampling Adequacy (KMO) was conducted</w:t>
      </w:r>
      <w:r w:rsidR="00D70796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.</w:t>
      </w:r>
      <w:r w:rsidR="00CD0732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 </w:t>
      </w:r>
    </w:p>
    <w:p w14:paraId="5F3D704F" w14:textId="3348D9F7" w:rsidR="00AB7CEB" w:rsidRPr="002964D3" w:rsidRDefault="00D70796" w:rsidP="002964D3">
      <w:pPr>
        <w:ind w:firstLine="720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An e</w:t>
      </w:r>
      <w:r w:rsidR="00AB7CEB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xploratory factor analys</w:t>
      </w: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is was</w:t>
      </w:r>
      <w:r w:rsidR="00AB7CEB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performed. Since there was no single criterion to be used for deciding the number of factors in a model, several measures were used including</w:t>
      </w:r>
      <w:r w:rsidR="00D84164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="00AB7CEB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eigenvalues greater than 1; and factor loading larger than 0.4</w:t>
      </w:r>
      <w:r w:rsidR="00D84164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="00D84164">
        <w:rPr>
          <w:rFonts w:asciiTheme="minorBidi" w:eastAsia="Times New Roman" w:hAnsiTheme="minorBidi"/>
          <w:color w:val="000000" w:themeColor="text1"/>
          <w:sz w:val="32"/>
          <w:szCs w:val="32"/>
          <w:vertAlign w:val="superscript"/>
        </w:rPr>
        <w:t>(</w:t>
      </w:r>
      <w:r w:rsidR="00362628" w:rsidRPr="002964D3">
        <w:rPr>
          <w:rFonts w:asciiTheme="minorBidi" w:eastAsia="Times New Roman" w:hAnsiTheme="minorBidi"/>
          <w:color w:val="000000" w:themeColor="text1"/>
          <w:sz w:val="32"/>
          <w:szCs w:val="32"/>
          <w:vertAlign w:val="superscript"/>
        </w:rPr>
        <w:t>17</w:t>
      </w:r>
      <w:r w:rsidR="00D84164">
        <w:rPr>
          <w:rFonts w:asciiTheme="minorBidi" w:eastAsia="Times New Roman" w:hAnsiTheme="minorBidi"/>
          <w:color w:val="000000" w:themeColor="text1"/>
          <w:sz w:val="32"/>
          <w:szCs w:val="32"/>
          <w:vertAlign w:val="superscript"/>
        </w:rPr>
        <w:t>)</w:t>
      </w:r>
      <w:r w:rsidR="00AB7CEB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. </w:t>
      </w:r>
    </w:p>
    <w:p w14:paraId="66A72B56" w14:textId="38ACB46F" w:rsidR="000E2C43" w:rsidRPr="002964D3" w:rsidRDefault="00640299" w:rsidP="00D84164">
      <w:pPr>
        <w:spacing w:after="0"/>
        <w:ind w:firstLine="720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The </w:t>
      </w:r>
      <w:r w:rsidR="00677886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4</w:t>
      </w: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extracted factors were found. </w:t>
      </w:r>
      <w:r w:rsidR="00345422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F</w:t>
      </w: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actors 1, 2, 3, and </w:t>
      </w:r>
      <w:r w:rsidR="00677886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4</w:t>
      </w: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corresponded with</w:t>
      </w:r>
      <w:r w:rsidR="00677886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psychological symptoms</w:t>
      </w: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, </w:t>
      </w:r>
      <w:r w:rsidR="00677886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cognitive symptoms, physical symptoms, and vision-related symptoms</w:t>
      </w:r>
      <w:r w:rsidR="00F7636F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,</w:t>
      </w:r>
      <w:r w:rsidR="00677886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respectively. </w:t>
      </w:r>
      <w:r w:rsidR="00D412DC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="003C3D6A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All 16</w:t>
      </w: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items converged with a loading score of more than 0.4 on their corresponding</w:t>
      </w:r>
      <w:r w:rsidR="003C3D6A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domains</w:t>
      </w: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.</w:t>
      </w:r>
      <w:r w:rsidR="008526CF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 </w:t>
      </w:r>
      <w:r w:rsidR="00052041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(Table </w:t>
      </w:r>
      <w:r w:rsidR="00D412DC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4</w:t>
      </w:r>
      <w:r w:rsidR="00052041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)</w:t>
      </w:r>
      <w:r w:rsidR="002045C0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.</w:t>
      </w:r>
      <w:r w:rsidR="00052041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</w:p>
    <w:p w14:paraId="69B3B589" w14:textId="0AC8B190" w:rsidR="008A648F" w:rsidRPr="002964D3" w:rsidRDefault="00A809CB" w:rsidP="002964D3">
      <w:pPr>
        <w:spacing w:after="0"/>
        <w:jc w:val="thaiDistribute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Table</w:t>
      </w:r>
      <w:r w:rsidR="00F27BD5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4</w:t>
      </w: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: Result of principal component analysis to assess construct validity of the </w:t>
      </w:r>
      <w:r w:rsidR="000E2C43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RPQ</w:t>
      </w: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among </w:t>
      </w:r>
      <w:r w:rsidR="000E2C43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253 patients after head injury</w:t>
      </w:r>
    </w:p>
    <w:p w14:paraId="50508953" w14:textId="77777777" w:rsidR="00370CC8" w:rsidRPr="002964D3" w:rsidRDefault="00370CC8" w:rsidP="002964D3">
      <w:pPr>
        <w:spacing w:after="0"/>
        <w:jc w:val="thaiDistribute"/>
        <w:rPr>
          <w:rFonts w:asciiTheme="minorBidi" w:eastAsia="Times New Roman" w:hAnsiTheme="minorBidi"/>
          <w:color w:val="000000" w:themeColor="text1"/>
          <w:sz w:val="32"/>
          <w:szCs w:val="32"/>
        </w:rPr>
      </w:pPr>
    </w:p>
    <w:tbl>
      <w:tblPr>
        <w:tblStyle w:val="LightShading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20" w:firstRow="1" w:lastRow="0" w:firstColumn="0" w:lastColumn="0" w:noHBand="1" w:noVBand="1"/>
      </w:tblPr>
      <w:tblGrid>
        <w:gridCol w:w="2862"/>
        <w:gridCol w:w="1522"/>
        <w:gridCol w:w="986"/>
        <w:gridCol w:w="986"/>
        <w:gridCol w:w="928"/>
        <w:gridCol w:w="986"/>
      </w:tblGrid>
      <w:tr w:rsidR="00E21421" w:rsidRPr="002964D3" w14:paraId="3C2A53C6" w14:textId="77777777" w:rsidTr="00BA7C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E5C302" w14:textId="2DEF850C" w:rsidR="00E21421" w:rsidRPr="002964D3" w:rsidRDefault="00E21421" w:rsidP="002964D3">
            <w:pPr>
              <w:spacing w:line="276" w:lineRule="auto"/>
              <w:rPr>
                <w:rFonts w:asciiTheme="minorBidi" w:eastAsia="Times New Roman" w:hAnsiTheme="min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b w:val="0"/>
                <w:bCs w:val="0"/>
                <w:color w:val="000000" w:themeColor="text1"/>
                <w:sz w:val="32"/>
                <w:szCs w:val="32"/>
              </w:rPr>
              <w:t>Domains and Items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77195D" w14:textId="58CFE9EF" w:rsidR="00E21421" w:rsidRPr="002964D3" w:rsidRDefault="00E21421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b w:val="0"/>
                <w:bCs w:val="0"/>
                <w:color w:val="000000" w:themeColor="text1"/>
                <w:sz w:val="32"/>
                <w:szCs w:val="32"/>
              </w:rPr>
              <w:t>% of Variance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14E55E" w14:textId="3B4E6817" w:rsidR="00E21421" w:rsidRPr="002964D3" w:rsidRDefault="00E21421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b w:val="0"/>
                <w:bCs w:val="0"/>
                <w:color w:val="000000" w:themeColor="text1"/>
                <w:sz w:val="32"/>
                <w:szCs w:val="32"/>
              </w:rPr>
              <w:t>Factor 1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B02629" w14:textId="49FC1445" w:rsidR="00E21421" w:rsidRPr="002964D3" w:rsidRDefault="00E21421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b w:val="0"/>
                <w:bCs w:val="0"/>
                <w:color w:val="000000" w:themeColor="text1"/>
                <w:sz w:val="32"/>
                <w:szCs w:val="32"/>
              </w:rPr>
              <w:t>Factor 2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B4B2AA" w14:textId="66A273B4" w:rsidR="00E21421" w:rsidRPr="002964D3" w:rsidRDefault="00E21421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b w:val="0"/>
                <w:bCs w:val="0"/>
                <w:color w:val="000000" w:themeColor="text1"/>
                <w:sz w:val="32"/>
                <w:szCs w:val="32"/>
              </w:rPr>
              <w:t>Factor3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36C6FA" w14:textId="013DBC07" w:rsidR="00E21421" w:rsidRPr="002964D3" w:rsidRDefault="00E21421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b w:val="0"/>
                <w:bCs w:val="0"/>
                <w:color w:val="000000" w:themeColor="text1"/>
                <w:sz w:val="32"/>
                <w:szCs w:val="32"/>
              </w:rPr>
              <w:t>Factor 4</w:t>
            </w:r>
          </w:p>
        </w:tc>
      </w:tr>
      <w:tr w:rsidR="00E21421" w:rsidRPr="002964D3" w14:paraId="48FD149E" w14:textId="77777777" w:rsidTr="00BA7C65">
        <w:trPr>
          <w:jc w:val="center"/>
        </w:trPr>
        <w:tc>
          <w:tcPr>
            <w:tcW w:w="0" w:type="auto"/>
          </w:tcPr>
          <w:p w14:paraId="3EDC9B9C" w14:textId="3614C31E" w:rsidR="00E21421" w:rsidRPr="002964D3" w:rsidRDefault="00E21421" w:rsidP="002964D3">
            <w:pPr>
              <w:spacing w:line="276" w:lineRule="auto"/>
              <w:rPr>
                <w:rFonts w:asciiTheme="minorBidi" w:eastAsia="Times New Roman" w:hAnsiTheme="minorBidi"/>
                <w:b/>
                <w:bCs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b/>
                <w:bCs/>
                <w:color w:val="000000" w:themeColor="text1"/>
                <w:sz w:val="32"/>
                <w:szCs w:val="32"/>
              </w:rPr>
              <w:t>Psy</w:t>
            </w:r>
            <w:r w:rsidR="000269F8" w:rsidRPr="002964D3">
              <w:rPr>
                <w:rFonts w:asciiTheme="minorBidi" w:eastAsia="Times New Roman" w:hAnsiTheme="minorBidi"/>
                <w:b/>
                <w:bCs/>
                <w:color w:val="000000" w:themeColor="text1"/>
                <w:sz w:val="32"/>
                <w:szCs w:val="32"/>
              </w:rPr>
              <w:t>chological symptoms</w:t>
            </w:r>
          </w:p>
        </w:tc>
        <w:tc>
          <w:tcPr>
            <w:tcW w:w="0" w:type="auto"/>
          </w:tcPr>
          <w:p w14:paraId="304A90DB" w14:textId="36239B8B" w:rsidR="00E21421" w:rsidRPr="002964D3" w:rsidRDefault="00FE6E90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37.758</w:t>
            </w:r>
          </w:p>
        </w:tc>
        <w:tc>
          <w:tcPr>
            <w:tcW w:w="0" w:type="auto"/>
          </w:tcPr>
          <w:p w14:paraId="37A3EB97" w14:textId="77214738" w:rsidR="00E21421" w:rsidRPr="002964D3" w:rsidRDefault="00E21421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2691C504" w14:textId="5820A330" w:rsidR="00E21421" w:rsidRPr="002964D3" w:rsidRDefault="00E21421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413FF708" w14:textId="64A63A8A" w:rsidR="00E21421" w:rsidRPr="002964D3" w:rsidRDefault="00E21421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4DF4B9CF" w14:textId="3C996AE2" w:rsidR="00E21421" w:rsidRPr="002964D3" w:rsidRDefault="00E21421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</w:tr>
      <w:tr w:rsidR="00FE6E90" w:rsidRPr="002964D3" w14:paraId="52BC57AF" w14:textId="77777777" w:rsidTr="00BA7C65">
        <w:trPr>
          <w:jc w:val="center"/>
        </w:trPr>
        <w:tc>
          <w:tcPr>
            <w:tcW w:w="0" w:type="auto"/>
          </w:tcPr>
          <w:p w14:paraId="2281F73B" w14:textId="3F6CEB56" w:rsidR="00FE6E90" w:rsidRPr="002964D3" w:rsidRDefault="00FE6E90" w:rsidP="002964D3">
            <w:pPr>
              <w:spacing w:line="276" w:lineRule="auto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lastRenderedPageBreak/>
              <w:t>Noise sensitivity</w:t>
            </w:r>
          </w:p>
        </w:tc>
        <w:tc>
          <w:tcPr>
            <w:tcW w:w="0" w:type="auto"/>
          </w:tcPr>
          <w:p w14:paraId="6EF6539E" w14:textId="77777777" w:rsidR="00FE6E90" w:rsidRPr="002964D3" w:rsidRDefault="00FE6E90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7AF2D5A5" w14:textId="56814BEE" w:rsidR="00FE6E90" w:rsidRPr="002964D3" w:rsidRDefault="00FC7671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.568</w:t>
            </w:r>
          </w:p>
        </w:tc>
        <w:tc>
          <w:tcPr>
            <w:tcW w:w="0" w:type="auto"/>
          </w:tcPr>
          <w:p w14:paraId="50FB27E1" w14:textId="77777777" w:rsidR="00FE6E90" w:rsidRPr="002964D3" w:rsidRDefault="00FE6E90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4E35D634" w14:textId="77777777" w:rsidR="00FE6E90" w:rsidRPr="002964D3" w:rsidRDefault="00FE6E90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02675F36" w14:textId="77777777" w:rsidR="00FE6E90" w:rsidRPr="002964D3" w:rsidRDefault="00FE6E90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</w:tr>
      <w:tr w:rsidR="00007777" w:rsidRPr="002964D3" w14:paraId="011A9962" w14:textId="77777777" w:rsidTr="00BA7C65">
        <w:trPr>
          <w:jc w:val="center"/>
        </w:trPr>
        <w:tc>
          <w:tcPr>
            <w:tcW w:w="0" w:type="auto"/>
          </w:tcPr>
          <w:p w14:paraId="766D4A2A" w14:textId="423FD934" w:rsidR="00007777" w:rsidRPr="002964D3" w:rsidRDefault="00007777" w:rsidP="002964D3">
            <w:pPr>
              <w:spacing w:line="276" w:lineRule="auto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Sleep disturbance</w:t>
            </w:r>
          </w:p>
        </w:tc>
        <w:tc>
          <w:tcPr>
            <w:tcW w:w="0" w:type="auto"/>
          </w:tcPr>
          <w:p w14:paraId="59C3248B" w14:textId="77777777" w:rsidR="00007777" w:rsidRPr="002964D3" w:rsidRDefault="0000777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2E5DC8EE" w14:textId="21DCE187" w:rsidR="00007777" w:rsidRPr="002964D3" w:rsidRDefault="00FC7671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.478</w:t>
            </w:r>
          </w:p>
        </w:tc>
        <w:tc>
          <w:tcPr>
            <w:tcW w:w="0" w:type="auto"/>
          </w:tcPr>
          <w:p w14:paraId="5EF22388" w14:textId="77777777" w:rsidR="00007777" w:rsidRPr="002964D3" w:rsidRDefault="0000777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0A4A06C7" w14:textId="450CCC88" w:rsidR="00007777" w:rsidRPr="002964D3" w:rsidRDefault="0000777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54F2C91F" w14:textId="77777777" w:rsidR="00007777" w:rsidRPr="002964D3" w:rsidRDefault="0000777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</w:tr>
      <w:tr w:rsidR="00007777" w:rsidRPr="002964D3" w14:paraId="7EBEAB04" w14:textId="77777777" w:rsidTr="00BA7C65">
        <w:trPr>
          <w:jc w:val="center"/>
        </w:trPr>
        <w:tc>
          <w:tcPr>
            <w:tcW w:w="0" w:type="auto"/>
          </w:tcPr>
          <w:p w14:paraId="300CC000" w14:textId="591F06E3" w:rsidR="00007777" w:rsidRPr="002964D3" w:rsidRDefault="00CA4047" w:rsidP="002964D3">
            <w:pPr>
              <w:spacing w:line="276" w:lineRule="auto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Fatigue</w:t>
            </w:r>
          </w:p>
        </w:tc>
        <w:tc>
          <w:tcPr>
            <w:tcW w:w="0" w:type="auto"/>
          </w:tcPr>
          <w:p w14:paraId="742E883A" w14:textId="77777777" w:rsidR="00007777" w:rsidRPr="002964D3" w:rsidRDefault="0000777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382D1D2B" w14:textId="65BC4C11" w:rsidR="00007777" w:rsidRPr="002964D3" w:rsidRDefault="00FC7671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.468</w:t>
            </w:r>
          </w:p>
        </w:tc>
        <w:tc>
          <w:tcPr>
            <w:tcW w:w="0" w:type="auto"/>
          </w:tcPr>
          <w:p w14:paraId="35C4DD74" w14:textId="77777777" w:rsidR="00007777" w:rsidRPr="002964D3" w:rsidRDefault="0000777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5C707505" w14:textId="77777777" w:rsidR="00007777" w:rsidRPr="002964D3" w:rsidRDefault="0000777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61461E66" w14:textId="77777777" w:rsidR="00007777" w:rsidRPr="002964D3" w:rsidRDefault="0000777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</w:tr>
      <w:tr w:rsidR="00007777" w:rsidRPr="002964D3" w14:paraId="3E67D2B6" w14:textId="77777777" w:rsidTr="00BA7C65">
        <w:trPr>
          <w:jc w:val="center"/>
        </w:trPr>
        <w:tc>
          <w:tcPr>
            <w:tcW w:w="0" w:type="auto"/>
          </w:tcPr>
          <w:p w14:paraId="73B3BA4D" w14:textId="25D464AA" w:rsidR="00007777" w:rsidRPr="002964D3" w:rsidRDefault="00CA4047" w:rsidP="002964D3">
            <w:pPr>
              <w:spacing w:line="276" w:lineRule="auto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 xml:space="preserve">Being irritable </w:t>
            </w:r>
          </w:p>
        </w:tc>
        <w:tc>
          <w:tcPr>
            <w:tcW w:w="0" w:type="auto"/>
          </w:tcPr>
          <w:p w14:paraId="50FF13EF" w14:textId="77777777" w:rsidR="00007777" w:rsidRPr="002964D3" w:rsidRDefault="0000777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64AC8A51" w14:textId="30114D2F" w:rsidR="00007777" w:rsidRPr="002964D3" w:rsidRDefault="00FC7671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.737</w:t>
            </w:r>
          </w:p>
        </w:tc>
        <w:tc>
          <w:tcPr>
            <w:tcW w:w="0" w:type="auto"/>
          </w:tcPr>
          <w:p w14:paraId="4A43451A" w14:textId="77777777" w:rsidR="00007777" w:rsidRPr="002964D3" w:rsidRDefault="0000777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11BEE412" w14:textId="77777777" w:rsidR="00007777" w:rsidRPr="002964D3" w:rsidRDefault="0000777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6340300C" w14:textId="77777777" w:rsidR="00007777" w:rsidRPr="002964D3" w:rsidRDefault="0000777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</w:tr>
      <w:tr w:rsidR="00963EB7" w:rsidRPr="002964D3" w14:paraId="1C549175" w14:textId="77777777" w:rsidTr="00BA7C65">
        <w:trPr>
          <w:jc w:val="center"/>
        </w:trPr>
        <w:tc>
          <w:tcPr>
            <w:tcW w:w="0" w:type="auto"/>
          </w:tcPr>
          <w:p w14:paraId="300B63E3" w14:textId="5F1158F3" w:rsidR="00963EB7" w:rsidRPr="002964D3" w:rsidRDefault="00963EB7" w:rsidP="002964D3">
            <w:pPr>
              <w:spacing w:line="276" w:lineRule="auto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Feeling depressed</w:t>
            </w:r>
            <w:r w:rsidRPr="002964D3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or tearful</w:t>
            </w:r>
          </w:p>
        </w:tc>
        <w:tc>
          <w:tcPr>
            <w:tcW w:w="0" w:type="auto"/>
          </w:tcPr>
          <w:p w14:paraId="4003D827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6E881E17" w14:textId="2A53E9A5" w:rsidR="00963EB7" w:rsidRPr="002964D3" w:rsidRDefault="00FC7671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.746</w:t>
            </w:r>
          </w:p>
        </w:tc>
        <w:tc>
          <w:tcPr>
            <w:tcW w:w="0" w:type="auto"/>
          </w:tcPr>
          <w:p w14:paraId="76F754F5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09833DE8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0AEAAD59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</w:tr>
      <w:tr w:rsidR="00963EB7" w:rsidRPr="002964D3" w14:paraId="15D74D78" w14:textId="77777777" w:rsidTr="00BA7C65">
        <w:trPr>
          <w:jc w:val="center"/>
        </w:trPr>
        <w:tc>
          <w:tcPr>
            <w:tcW w:w="0" w:type="auto"/>
          </w:tcPr>
          <w:p w14:paraId="05B97C2C" w14:textId="54C1CB29" w:rsidR="00963EB7" w:rsidRPr="002964D3" w:rsidRDefault="00963EB7" w:rsidP="002964D3">
            <w:pPr>
              <w:spacing w:line="276" w:lineRule="auto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Feeling frustrated</w:t>
            </w:r>
          </w:p>
        </w:tc>
        <w:tc>
          <w:tcPr>
            <w:tcW w:w="0" w:type="auto"/>
          </w:tcPr>
          <w:p w14:paraId="37DD46D4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3EF30F3E" w14:textId="07FA23ED" w:rsidR="00963EB7" w:rsidRPr="002964D3" w:rsidRDefault="00765612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.</w:t>
            </w:r>
            <w:r w:rsidR="00FC7671"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791</w:t>
            </w:r>
          </w:p>
        </w:tc>
        <w:tc>
          <w:tcPr>
            <w:tcW w:w="0" w:type="auto"/>
          </w:tcPr>
          <w:p w14:paraId="0D9C9F15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4C8FAF23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3F3EA8A2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</w:tr>
      <w:tr w:rsidR="00963EB7" w:rsidRPr="002964D3" w14:paraId="23F985D0" w14:textId="77777777" w:rsidTr="00BA7C65">
        <w:trPr>
          <w:jc w:val="center"/>
        </w:trPr>
        <w:tc>
          <w:tcPr>
            <w:tcW w:w="0" w:type="auto"/>
          </w:tcPr>
          <w:p w14:paraId="5F8AC6DB" w14:textId="38608A98" w:rsidR="00963EB7" w:rsidRPr="002964D3" w:rsidRDefault="00963EB7" w:rsidP="002964D3">
            <w:pPr>
              <w:spacing w:line="276" w:lineRule="auto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Restlessness</w:t>
            </w:r>
          </w:p>
        </w:tc>
        <w:tc>
          <w:tcPr>
            <w:tcW w:w="0" w:type="auto"/>
          </w:tcPr>
          <w:p w14:paraId="69FBA5E9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7618BA20" w14:textId="42B41FDA" w:rsidR="00963EB7" w:rsidRPr="002964D3" w:rsidRDefault="00FC7671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.415</w:t>
            </w:r>
          </w:p>
        </w:tc>
        <w:tc>
          <w:tcPr>
            <w:tcW w:w="0" w:type="auto"/>
          </w:tcPr>
          <w:p w14:paraId="2DA95FB4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55C93C74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24211398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</w:tr>
      <w:tr w:rsidR="00963EB7" w:rsidRPr="002964D3" w14:paraId="29F97343" w14:textId="77777777" w:rsidTr="00BA7C65">
        <w:trPr>
          <w:jc w:val="center"/>
        </w:trPr>
        <w:tc>
          <w:tcPr>
            <w:tcW w:w="0" w:type="auto"/>
          </w:tcPr>
          <w:p w14:paraId="0E05604C" w14:textId="54884B3B" w:rsidR="00963EB7" w:rsidRPr="002964D3" w:rsidRDefault="00963EB7" w:rsidP="002964D3">
            <w:pPr>
              <w:spacing w:line="276" w:lineRule="auto"/>
              <w:rPr>
                <w:rFonts w:asciiTheme="minorBidi" w:eastAsia="Times New Roman" w:hAnsiTheme="minorBidi"/>
                <w:b/>
                <w:bCs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b/>
                <w:bCs/>
                <w:color w:val="000000" w:themeColor="text1"/>
                <w:sz w:val="32"/>
                <w:szCs w:val="32"/>
              </w:rPr>
              <w:t>Cognitive symptoms</w:t>
            </w:r>
          </w:p>
        </w:tc>
        <w:tc>
          <w:tcPr>
            <w:tcW w:w="0" w:type="auto"/>
          </w:tcPr>
          <w:p w14:paraId="7F4C0578" w14:textId="203D3B96" w:rsidR="00963EB7" w:rsidRPr="002964D3" w:rsidRDefault="00963EB7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FF0000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auto"/>
                <w:sz w:val="32"/>
                <w:szCs w:val="32"/>
              </w:rPr>
              <w:t>11.965</w:t>
            </w:r>
          </w:p>
        </w:tc>
        <w:tc>
          <w:tcPr>
            <w:tcW w:w="0" w:type="auto"/>
          </w:tcPr>
          <w:p w14:paraId="227ABFD6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14:paraId="5A1E364E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541625B4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70B13C49" w14:textId="3A3EA988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</w:tr>
      <w:tr w:rsidR="00963EB7" w:rsidRPr="002964D3" w14:paraId="73BD9A42" w14:textId="77777777" w:rsidTr="00BA7C65">
        <w:trPr>
          <w:jc w:val="center"/>
        </w:trPr>
        <w:tc>
          <w:tcPr>
            <w:tcW w:w="0" w:type="auto"/>
          </w:tcPr>
          <w:p w14:paraId="61C792C0" w14:textId="38054CA7" w:rsidR="00963EB7" w:rsidRPr="002964D3" w:rsidRDefault="00963EB7" w:rsidP="002964D3">
            <w:pPr>
              <w:spacing w:line="276" w:lineRule="auto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Forgetfulness</w:t>
            </w:r>
          </w:p>
        </w:tc>
        <w:tc>
          <w:tcPr>
            <w:tcW w:w="0" w:type="auto"/>
          </w:tcPr>
          <w:p w14:paraId="4055BF8B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14:paraId="34A211A3" w14:textId="72A0CBDA" w:rsidR="00963EB7" w:rsidRPr="002964D3" w:rsidRDefault="00963EB7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auto"/>
                <w:sz w:val="32"/>
                <w:szCs w:val="32"/>
              </w:rPr>
            </w:pPr>
          </w:p>
        </w:tc>
        <w:tc>
          <w:tcPr>
            <w:tcW w:w="0" w:type="auto"/>
          </w:tcPr>
          <w:p w14:paraId="488B6166" w14:textId="77D1485B" w:rsidR="00963EB7" w:rsidRPr="002964D3" w:rsidRDefault="00963EB7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.880</w:t>
            </w:r>
          </w:p>
        </w:tc>
        <w:tc>
          <w:tcPr>
            <w:tcW w:w="0" w:type="auto"/>
          </w:tcPr>
          <w:p w14:paraId="26244EF6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59F60317" w14:textId="761C8E02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</w:tr>
      <w:tr w:rsidR="00963EB7" w:rsidRPr="002964D3" w14:paraId="1FB0F2BA" w14:textId="77777777" w:rsidTr="00BA7C65">
        <w:trPr>
          <w:jc w:val="center"/>
        </w:trPr>
        <w:tc>
          <w:tcPr>
            <w:tcW w:w="0" w:type="auto"/>
          </w:tcPr>
          <w:p w14:paraId="4BD3D727" w14:textId="403294D3" w:rsidR="00963EB7" w:rsidRPr="002964D3" w:rsidRDefault="00963EB7" w:rsidP="002964D3">
            <w:pPr>
              <w:spacing w:line="276" w:lineRule="auto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Poor concentration</w:t>
            </w:r>
          </w:p>
        </w:tc>
        <w:tc>
          <w:tcPr>
            <w:tcW w:w="0" w:type="auto"/>
          </w:tcPr>
          <w:p w14:paraId="18F1D2B4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14:paraId="102D0D93" w14:textId="1DB95B1D" w:rsidR="00963EB7" w:rsidRPr="002964D3" w:rsidRDefault="00963EB7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auto"/>
                <w:sz w:val="32"/>
                <w:szCs w:val="32"/>
              </w:rPr>
            </w:pPr>
          </w:p>
        </w:tc>
        <w:tc>
          <w:tcPr>
            <w:tcW w:w="0" w:type="auto"/>
          </w:tcPr>
          <w:p w14:paraId="2B6E6D23" w14:textId="759FB2ED" w:rsidR="00963EB7" w:rsidRPr="002964D3" w:rsidRDefault="00963EB7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.867</w:t>
            </w:r>
          </w:p>
        </w:tc>
        <w:tc>
          <w:tcPr>
            <w:tcW w:w="0" w:type="auto"/>
          </w:tcPr>
          <w:p w14:paraId="465D9C0D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10386B61" w14:textId="2C0750C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</w:tr>
      <w:tr w:rsidR="00963EB7" w:rsidRPr="002964D3" w14:paraId="337E2F4C" w14:textId="77777777" w:rsidTr="00BA7C65">
        <w:trPr>
          <w:jc w:val="center"/>
        </w:trPr>
        <w:tc>
          <w:tcPr>
            <w:tcW w:w="0" w:type="auto"/>
          </w:tcPr>
          <w:p w14:paraId="625C9B51" w14:textId="2C68CB71" w:rsidR="00963EB7" w:rsidRPr="002964D3" w:rsidRDefault="00963EB7" w:rsidP="002964D3">
            <w:pPr>
              <w:spacing w:line="276" w:lineRule="auto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Taking longer to think</w:t>
            </w:r>
          </w:p>
        </w:tc>
        <w:tc>
          <w:tcPr>
            <w:tcW w:w="0" w:type="auto"/>
          </w:tcPr>
          <w:p w14:paraId="15BF52C9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14:paraId="67D7B31F" w14:textId="6AE9372E" w:rsidR="00963EB7" w:rsidRPr="002964D3" w:rsidRDefault="00963EB7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auto"/>
                <w:sz w:val="32"/>
                <w:szCs w:val="32"/>
              </w:rPr>
            </w:pPr>
          </w:p>
        </w:tc>
        <w:tc>
          <w:tcPr>
            <w:tcW w:w="0" w:type="auto"/>
          </w:tcPr>
          <w:p w14:paraId="58FF9EC0" w14:textId="31C2CD2F" w:rsidR="00963EB7" w:rsidRPr="002964D3" w:rsidRDefault="00963EB7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.826</w:t>
            </w:r>
          </w:p>
        </w:tc>
        <w:tc>
          <w:tcPr>
            <w:tcW w:w="0" w:type="auto"/>
          </w:tcPr>
          <w:p w14:paraId="617A1A91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245A1F51" w14:textId="74F12CA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</w:tr>
      <w:tr w:rsidR="00963EB7" w:rsidRPr="002964D3" w14:paraId="53321797" w14:textId="77777777" w:rsidTr="00BA7C65">
        <w:trPr>
          <w:jc w:val="center"/>
        </w:trPr>
        <w:tc>
          <w:tcPr>
            <w:tcW w:w="0" w:type="auto"/>
          </w:tcPr>
          <w:p w14:paraId="3740CCCE" w14:textId="16518A8C" w:rsidR="00963EB7" w:rsidRPr="002964D3" w:rsidRDefault="00963EB7" w:rsidP="002964D3">
            <w:pPr>
              <w:spacing w:line="276" w:lineRule="auto"/>
              <w:rPr>
                <w:rFonts w:asciiTheme="minorBidi" w:eastAsia="Times New Roman" w:hAnsiTheme="minorBidi"/>
                <w:b/>
                <w:bCs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b/>
                <w:bCs/>
                <w:color w:val="000000" w:themeColor="text1"/>
                <w:sz w:val="32"/>
                <w:szCs w:val="32"/>
              </w:rPr>
              <w:t>Physical symptoms</w:t>
            </w:r>
          </w:p>
        </w:tc>
        <w:tc>
          <w:tcPr>
            <w:tcW w:w="0" w:type="auto"/>
          </w:tcPr>
          <w:p w14:paraId="4BFDCA09" w14:textId="0BCA728E" w:rsidR="00963EB7" w:rsidRPr="002964D3" w:rsidRDefault="00963EB7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FF0000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auto"/>
                <w:sz w:val="32"/>
                <w:szCs w:val="32"/>
              </w:rPr>
              <w:t>10.530</w:t>
            </w:r>
          </w:p>
        </w:tc>
        <w:tc>
          <w:tcPr>
            <w:tcW w:w="0" w:type="auto"/>
          </w:tcPr>
          <w:p w14:paraId="623C94E2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14:paraId="4928853B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328C0E30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4209148A" w14:textId="27BE2FA3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</w:tr>
      <w:tr w:rsidR="00963EB7" w:rsidRPr="002964D3" w14:paraId="232BC1CC" w14:textId="77777777" w:rsidTr="00BA7C65">
        <w:trPr>
          <w:jc w:val="center"/>
        </w:trPr>
        <w:tc>
          <w:tcPr>
            <w:tcW w:w="0" w:type="auto"/>
          </w:tcPr>
          <w:p w14:paraId="43BFE5CE" w14:textId="1E7FB384" w:rsidR="00963EB7" w:rsidRPr="002964D3" w:rsidRDefault="00963EB7" w:rsidP="002964D3">
            <w:pPr>
              <w:spacing w:line="276" w:lineRule="auto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Headache</w:t>
            </w:r>
          </w:p>
        </w:tc>
        <w:tc>
          <w:tcPr>
            <w:tcW w:w="0" w:type="auto"/>
          </w:tcPr>
          <w:p w14:paraId="33DFE388" w14:textId="2C329364" w:rsidR="00963EB7" w:rsidRPr="002964D3" w:rsidRDefault="00963EB7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0" w:type="auto"/>
          </w:tcPr>
          <w:p w14:paraId="2F28AE20" w14:textId="6DCDD1E3" w:rsidR="00963EB7" w:rsidRPr="002964D3" w:rsidRDefault="00963EB7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auto"/>
                <w:sz w:val="32"/>
                <w:szCs w:val="32"/>
              </w:rPr>
            </w:pPr>
          </w:p>
        </w:tc>
        <w:tc>
          <w:tcPr>
            <w:tcW w:w="0" w:type="auto"/>
          </w:tcPr>
          <w:p w14:paraId="46ACD3AC" w14:textId="159C9298" w:rsidR="00963EB7" w:rsidRPr="002964D3" w:rsidRDefault="00963EB7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6F41435A" w14:textId="59D4704F" w:rsidR="00963EB7" w:rsidRPr="002964D3" w:rsidRDefault="00963EB7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.801</w:t>
            </w:r>
          </w:p>
        </w:tc>
        <w:tc>
          <w:tcPr>
            <w:tcW w:w="0" w:type="auto"/>
          </w:tcPr>
          <w:p w14:paraId="35C1B3AE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</w:tr>
      <w:tr w:rsidR="00963EB7" w:rsidRPr="002964D3" w14:paraId="30ECDA9B" w14:textId="77777777" w:rsidTr="00BA7C65">
        <w:trPr>
          <w:jc w:val="center"/>
        </w:trPr>
        <w:tc>
          <w:tcPr>
            <w:tcW w:w="0" w:type="auto"/>
          </w:tcPr>
          <w:p w14:paraId="60B66701" w14:textId="0D02B625" w:rsidR="00963EB7" w:rsidRPr="002964D3" w:rsidRDefault="00963EB7" w:rsidP="002964D3">
            <w:pPr>
              <w:spacing w:line="276" w:lineRule="auto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Dizziness</w:t>
            </w:r>
          </w:p>
        </w:tc>
        <w:tc>
          <w:tcPr>
            <w:tcW w:w="0" w:type="auto"/>
          </w:tcPr>
          <w:p w14:paraId="509A8A09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14:paraId="53AE5662" w14:textId="0BF9F4AB" w:rsidR="00963EB7" w:rsidRPr="002964D3" w:rsidRDefault="00963EB7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auto"/>
                <w:sz w:val="32"/>
                <w:szCs w:val="32"/>
              </w:rPr>
            </w:pPr>
          </w:p>
        </w:tc>
        <w:tc>
          <w:tcPr>
            <w:tcW w:w="0" w:type="auto"/>
          </w:tcPr>
          <w:p w14:paraId="6234C2A5" w14:textId="32B09BEC" w:rsidR="00963EB7" w:rsidRPr="002964D3" w:rsidRDefault="00963EB7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1D1C1400" w14:textId="54B65258" w:rsidR="00963EB7" w:rsidRPr="002964D3" w:rsidRDefault="00963EB7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.848</w:t>
            </w:r>
          </w:p>
        </w:tc>
        <w:tc>
          <w:tcPr>
            <w:tcW w:w="0" w:type="auto"/>
          </w:tcPr>
          <w:p w14:paraId="59381898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</w:tr>
      <w:tr w:rsidR="00963EB7" w:rsidRPr="002964D3" w14:paraId="49EAE042" w14:textId="77777777" w:rsidTr="00BA7C65">
        <w:trPr>
          <w:jc w:val="center"/>
        </w:trPr>
        <w:tc>
          <w:tcPr>
            <w:tcW w:w="0" w:type="auto"/>
          </w:tcPr>
          <w:p w14:paraId="098B4866" w14:textId="18CF28B1" w:rsidR="00963EB7" w:rsidRPr="002964D3" w:rsidRDefault="00963EB7" w:rsidP="002964D3">
            <w:pPr>
              <w:spacing w:line="276" w:lineRule="auto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Nausea and/or vomiting</w:t>
            </w:r>
          </w:p>
        </w:tc>
        <w:tc>
          <w:tcPr>
            <w:tcW w:w="0" w:type="auto"/>
          </w:tcPr>
          <w:p w14:paraId="3F652D99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14:paraId="2793176E" w14:textId="0F2BF9B3" w:rsidR="00963EB7" w:rsidRPr="002964D3" w:rsidRDefault="00963EB7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auto"/>
                <w:sz w:val="32"/>
                <w:szCs w:val="32"/>
              </w:rPr>
            </w:pPr>
          </w:p>
        </w:tc>
        <w:tc>
          <w:tcPr>
            <w:tcW w:w="0" w:type="auto"/>
          </w:tcPr>
          <w:p w14:paraId="50F6B06D" w14:textId="3C5A8A3F" w:rsidR="00963EB7" w:rsidRPr="002964D3" w:rsidRDefault="00963EB7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22DB1ACB" w14:textId="42CFBBF9" w:rsidR="00963EB7" w:rsidRPr="002964D3" w:rsidRDefault="00963EB7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.795</w:t>
            </w:r>
          </w:p>
        </w:tc>
        <w:tc>
          <w:tcPr>
            <w:tcW w:w="0" w:type="auto"/>
          </w:tcPr>
          <w:p w14:paraId="4A9FA561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</w:tr>
      <w:tr w:rsidR="00963EB7" w:rsidRPr="002964D3" w14:paraId="3A03A53B" w14:textId="77777777" w:rsidTr="00BA7C65">
        <w:trPr>
          <w:jc w:val="center"/>
        </w:trPr>
        <w:tc>
          <w:tcPr>
            <w:tcW w:w="0" w:type="auto"/>
          </w:tcPr>
          <w:p w14:paraId="73603074" w14:textId="08F5CBCE" w:rsidR="00963EB7" w:rsidRPr="002964D3" w:rsidRDefault="00963EB7" w:rsidP="002964D3">
            <w:pPr>
              <w:spacing w:line="276" w:lineRule="auto"/>
              <w:rPr>
                <w:rFonts w:asciiTheme="minorBidi" w:eastAsia="Times New Roman" w:hAnsiTheme="minorBidi"/>
                <w:b/>
                <w:bCs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b/>
                <w:bCs/>
                <w:color w:val="000000" w:themeColor="text1"/>
                <w:sz w:val="32"/>
                <w:szCs w:val="32"/>
              </w:rPr>
              <w:t>Vision-related symptoms</w:t>
            </w:r>
          </w:p>
        </w:tc>
        <w:tc>
          <w:tcPr>
            <w:tcW w:w="0" w:type="auto"/>
          </w:tcPr>
          <w:p w14:paraId="4C2FB8F1" w14:textId="71A73448" w:rsidR="00963EB7" w:rsidRPr="002964D3" w:rsidRDefault="00963EB7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FF0000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auto"/>
                <w:sz w:val="32"/>
                <w:szCs w:val="32"/>
              </w:rPr>
              <w:t>7.512</w:t>
            </w:r>
          </w:p>
        </w:tc>
        <w:tc>
          <w:tcPr>
            <w:tcW w:w="0" w:type="auto"/>
          </w:tcPr>
          <w:p w14:paraId="5DD6D77B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14:paraId="16157309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4FEAE295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01033E75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</w:tr>
      <w:tr w:rsidR="00963EB7" w:rsidRPr="002964D3" w14:paraId="0D551128" w14:textId="77777777" w:rsidTr="00BA7C65">
        <w:trPr>
          <w:jc w:val="center"/>
        </w:trPr>
        <w:tc>
          <w:tcPr>
            <w:tcW w:w="0" w:type="auto"/>
          </w:tcPr>
          <w:p w14:paraId="38E6AC64" w14:textId="633B3BD6" w:rsidR="00963EB7" w:rsidRPr="002964D3" w:rsidRDefault="00963EB7" w:rsidP="002964D3">
            <w:pPr>
              <w:spacing w:line="276" w:lineRule="auto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Blurred vision</w:t>
            </w:r>
          </w:p>
        </w:tc>
        <w:tc>
          <w:tcPr>
            <w:tcW w:w="0" w:type="auto"/>
          </w:tcPr>
          <w:p w14:paraId="047037A6" w14:textId="4B9220AF" w:rsidR="00963EB7" w:rsidRPr="002964D3" w:rsidRDefault="00963EB7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  <w:tc>
          <w:tcPr>
            <w:tcW w:w="0" w:type="auto"/>
          </w:tcPr>
          <w:p w14:paraId="60137B13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14:paraId="66656257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5A7A86A9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298CE02E" w14:textId="6644DF2C" w:rsidR="00963EB7" w:rsidRPr="002964D3" w:rsidRDefault="00963EB7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.872</w:t>
            </w:r>
          </w:p>
        </w:tc>
      </w:tr>
      <w:tr w:rsidR="00963EB7" w:rsidRPr="002964D3" w14:paraId="56019D3E" w14:textId="77777777" w:rsidTr="00BA7C65">
        <w:trPr>
          <w:jc w:val="center"/>
        </w:trPr>
        <w:tc>
          <w:tcPr>
            <w:tcW w:w="0" w:type="auto"/>
          </w:tcPr>
          <w:p w14:paraId="137FF50A" w14:textId="196D6826" w:rsidR="00963EB7" w:rsidRPr="002964D3" w:rsidRDefault="00963EB7" w:rsidP="002964D3">
            <w:pPr>
              <w:spacing w:line="276" w:lineRule="auto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Light sensitivity</w:t>
            </w:r>
          </w:p>
        </w:tc>
        <w:tc>
          <w:tcPr>
            <w:tcW w:w="0" w:type="auto"/>
          </w:tcPr>
          <w:p w14:paraId="2EE83B61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14:paraId="1E3ABB4D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14:paraId="4E304241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2C6A83D1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0D4FB85A" w14:textId="079DDCEC" w:rsidR="00963EB7" w:rsidRPr="002964D3" w:rsidRDefault="00963EB7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.889</w:t>
            </w:r>
          </w:p>
        </w:tc>
      </w:tr>
      <w:tr w:rsidR="00963EB7" w:rsidRPr="002964D3" w14:paraId="394CF705" w14:textId="77777777" w:rsidTr="00BA7C65">
        <w:trPr>
          <w:jc w:val="center"/>
        </w:trPr>
        <w:tc>
          <w:tcPr>
            <w:tcW w:w="0" w:type="auto"/>
          </w:tcPr>
          <w:p w14:paraId="16FA3C80" w14:textId="578B193D" w:rsidR="00963EB7" w:rsidRPr="002964D3" w:rsidRDefault="00963EB7" w:rsidP="002964D3">
            <w:pPr>
              <w:spacing w:line="276" w:lineRule="auto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Double vision</w:t>
            </w:r>
          </w:p>
        </w:tc>
        <w:tc>
          <w:tcPr>
            <w:tcW w:w="0" w:type="auto"/>
          </w:tcPr>
          <w:p w14:paraId="18EFC056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14:paraId="40B261CF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</w:tcPr>
          <w:p w14:paraId="165F0F61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57DDB329" w14:textId="77777777" w:rsidR="00963EB7" w:rsidRPr="002964D3" w:rsidRDefault="00963EB7" w:rsidP="002964D3">
            <w:pPr>
              <w:spacing w:line="276" w:lineRule="auto"/>
              <w:jc w:val="thaiDistribute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6F2F0B33" w14:textId="1181D64B" w:rsidR="00963EB7" w:rsidRPr="002964D3" w:rsidRDefault="00963EB7" w:rsidP="002964D3">
            <w:pPr>
              <w:spacing w:line="276" w:lineRule="auto"/>
              <w:jc w:val="center"/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</w:pPr>
            <w:r w:rsidRPr="002964D3">
              <w:rPr>
                <w:rFonts w:asciiTheme="minorBidi" w:eastAsia="Times New Roman" w:hAnsiTheme="minorBidi"/>
                <w:color w:val="000000" w:themeColor="text1"/>
                <w:sz w:val="32"/>
                <w:szCs w:val="32"/>
              </w:rPr>
              <w:t>.852</w:t>
            </w:r>
          </w:p>
        </w:tc>
      </w:tr>
    </w:tbl>
    <w:p w14:paraId="2ECC746C" w14:textId="23CF13E6" w:rsidR="00F07182" w:rsidRPr="002964D3" w:rsidRDefault="00F07182" w:rsidP="002964D3">
      <w:pPr>
        <w:jc w:val="thaiDistribute"/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</w:pPr>
    </w:p>
    <w:p w14:paraId="765FA882" w14:textId="77777777" w:rsidR="00DD01CB" w:rsidRPr="002964D3" w:rsidRDefault="00EF7A79" w:rsidP="002964D3">
      <w:pPr>
        <w:jc w:val="thaiDistribute"/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</w:pPr>
      <w:r w:rsidRPr="002964D3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>Discussion</w:t>
      </w:r>
    </w:p>
    <w:p w14:paraId="7B708CC8" w14:textId="2D849ACB" w:rsidR="00705D69" w:rsidRPr="002964D3" w:rsidRDefault="003C2C7C" w:rsidP="002964D3">
      <w:pPr>
        <w:ind w:firstLine="720"/>
        <w:jc w:val="thaiDistribute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F</w:t>
      </w:r>
      <w:r w:rsidR="00F7318B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i</w:t>
      </w: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ndings of the study </w:t>
      </w:r>
      <w:r w:rsidR="00FD5A85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provide</w:t>
      </w:r>
      <w:r w:rsidR="001D76AF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d</w:t>
      </w:r>
      <w:r w:rsidR="00FD5A85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an </w:t>
      </w:r>
      <w:r w:rsidR="00041AAB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evidence</w:t>
      </w:r>
      <w:r w:rsidR="001D76AF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as to whether the </w:t>
      </w:r>
      <w:r w:rsidR="0001170E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RPQ</w:t>
      </w:r>
      <w:r w:rsidR="001D76AF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wa</w:t>
      </w:r>
      <w:r w:rsidR="00FD5A85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s valid for use with </w:t>
      </w:r>
      <w:r w:rsidR="006C2FB4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Thai</w:t>
      </w:r>
      <w:r w:rsidR="00FD5A85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="0001170E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patients after head injury.  </w:t>
      </w:r>
      <w:r w:rsidR="00FD5A85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The </w:t>
      </w:r>
      <w:r w:rsidR="0019248A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Thai</w:t>
      </w:r>
      <w:r w:rsidR="00FD5A85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version of the </w:t>
      </w:r>
      <w:r w:rsidR="0001170E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RPQ</w:t>
      </w:r>
      <w:r w:rsidR="00FD5A85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demonstrated an acceptable inte</w:t>
      </w:r>
      <w:r w:rsidR="007F6C56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rnal consistency and </w:t>
      </w:r>
      <w:r w:rsidR="0019248A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construct </w:t>
      </w:r>
      <w:r w:rsidR="00FD5A85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validity</w:t>
      </w:r>
      <w:r w:rsidR="00D84164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="00D84164">
        <w:rPr>
          <w:rFonts w:asciiTheme="minorBidi" w:eastAsia="Times New Roman" w:hAnsiTheme="minorBidi"/>
          <w:color w:val="000000" w:themeColor="text1"/>
          <w:sz w:val="32"/>
          <w:szCs w:val="32"/>
          <w:vertAlign w:val="superscript"/>
        </w:rPr>
        <w:t>(</w:t>
      </w:r>
      <w:r w:rsidR="00C93C02" w:rsidRPr="002964D3">
        <w:rPr>
          <w:rFonts w:asciiTheme="minorBidi" w:eastAsia="Times New Roman" w:hAnsiTheme="minorBidi"/>
          <w:color w:val="000000" w:themeColor="text1"/>
          <w:sz w:val="32"/>
          <w:szCs w:val="32"/>
          <w:vertAlign w:val="superscript"/>
        </w:rPr>
        <w:t>17</w:t>
      </w:r>
      <w:r w:rsidR="00D84164">
        <w:rPr>
          <w:rFonts w:asciiTheme="minorBidi" w:eastAsia="Times New Roman" w:hAnsiTheme="minorBidi"/>
          <w:color w:val="000000" w:themeColor="text1"/>
          <w:sz w:val="32"/>
          <w:szCs w:val="32"/>
          <w:vertAlign w:val="superscript"/>
        </w:rPr>
        <w:t>)</w:t>
      </w:r>
      <w:r w:rsidRPr="002964D3">
        <w:rPr>
          <w:rFonts w:asciiTheme="minorBidi" w:eastAsia="Times New Roman" w:hAnsiTheme="minorBidi"/>
          <w:sz w:val="32"/>
          <w:szCs w:val="32"/>
        </w:rPr>
        <w:t>.</w:t>
      </w:r>
      <w:r w:rsidR="00657A6C" w:rsidRPr="002964D3">
        <w:rPr>
          <w:rFonts w:asciiTheme="minorBidi" w:eastAsia="Times New Roman" w:hAnsiTheme="minorBidi"/>
          <w:sz w:val="32"/>
          <w:szCs w:val="32"/>
        </w:rPr>
        <w:t xml:space="preserve"> </w:t>
      </w:r>
      <w:r w:rsidR="00657A6C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="00BD7D19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The factor analyses demonstrated that symptoms</w:t>
      </w:r>
      <w:r w:rsidR="005829EC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="00BD7D19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were compatible with 4 separate</w:t>
      </w:r>
      <w:r w:rsidR="00DD01CB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d</w:t>
      </w:r>
      <w:r w:rsidR="00BD7D19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factors. </w:t>
      </w:r>
      <w:r w:rsidR="008A5CA7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="00AD1F1A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T</w:t>
      </w:r>
      <w:r w:rsidR="00BD7D19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he findings </w:t>
      </w:r>
      <w:r w:rsidR="00DD01CB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were</w:t>
      </w:r>
      <w:r w:rsidR="00BD7D19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="00AD1F1A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congruent</w:t>
      </w:r>
      <w:r w:rsidR="00BD7D19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with the findings</w:t>
      </w:r>
      <w:r w:rsidR="005829EC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="00BD7D19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reported by </w:t>
      </w:r>
      <w:r w:rsidR="00DD01CB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Lundin </w:t>
      </w:r>
      <w:r w:rsidR="00187DD7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et al</w:t>
      </w:r>
      <w:r w:rsidR="00D84164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="00D84164">
        <w:rPr>
          <w:rFonts w:asciiTheme="minorBidi" w:eastAsia="Times New Roman" w:hAnsiTheme="minorBidi"/>
          <w:color w:val="000000" w:themeColor="text1"/>
          <w:sz w:val="32"/>
          <w:szCs w:val="32"/>
          <w:vertAlign w:val="superscript"/>
        </w:rPr>
        <w:t>(</w:t>
      </w:r>
      <w:r w:rsidR="00C93C02" w:rsidRPr="002964D3">
        <w:rPr>
          <w:rFonts w:asciiTheme="minorBidi" w:eastAsia="Times New Roman" w:hAnsiTheme="minorBidi"/>
          <w:color w:val="000000" w:themeColor="text1"/>
          <w:sz w:val="32"/>
          <w:szCs w:val="32"/>
          <w:vertAlign w:val="superscript"/>
        </w:rPr>
        <w:t>18</w:t>
      </w:r>
      <w:r w:rsidR="00D84164">
        <w:rPr>
          <w:rFonts w:asciiTheme="minorBidi" w:eastAsia="Times New Roman" w:hAnsiTheme="minorBidi"/>
          <w:color w:val="000000" w:themeColor="text1"/>
          <w:sz w:val="32"/>
          <w:szCs w:val="32"/>
          <w:vertAlign w:val="superscript"/>
        </w:rPr>
        <w:t>)</w:t>
      </w:r>
      <w:r w:rsidR="00187DD7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. </w:t>
      </w:r>
      <w:r w:rsidR="00A526B4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="00187DD7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However, the</w:t>
      </w:r>
      <w:r w:rsidR="00C93C02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findings were inconsistent with </w:t>
      </w:r>
      <w:r w:rsidR="00A526B4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others</w:t>
      </w:r>
      <w:r w:rsidR="00D84164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="00D84164">
        <w:rPr>
          <w:rFonts w:asciiTheme="minorBidi" w:eastAsia="Times New Roman" w:hAnsiTheme="minorBidi"/>
          <w:color w:val="000000" w:themeColor="text1"/>
          <w:sz w:val="32"/>
          <w:szCs w:val="32"/>
          <w:vertAlign w:val="superscript"/>
        </w:rPr>
        <w:t>(</w:t>
      </w:r>
      <w:r w:rsidR="00C93C02" w:rsidRPr="002964D3">
        <w:rPr>
          <w:rFonts w:asciiTheme="minorBidi" w:eastAsia="Times New Roman" w:hAnsiTheme="minorBidi"/>
          <w:color w:val="000000" w:themeColor="text1"/>
          <w:sz w:val="32"/>
          <w:szCs w:val="32"/>
          <w:vertAlign w:val="superscript"/>
        </w:rPr>
        <w:t>19</w:t>
      </w:r>
      <w:r w:rsidR="00CA02E5" w:rsidRPr="002964D3">
        <w:rPr>
          <w:rFonts w:asciiTheme="minorBidi" w:eastAsia="Times New Roman" w:hAnsiTheme="minorBidi"/>
          <w:color w:val="000000" w:themeColor="text1"/>
          <w:sz w:val="32"/>
          <w:szCs w:val="32"/>
          <w:vertAlign w:val="superscript"/>
        </w:rPr>
        <w:t>, 20</w:t>
      </w:r>
      <w:r w:rsidR="00EC574B" w:rsidRPr="002964D3">
        <w:rPr>
          <w:rFonts w:asciiTheme="minorBidi" w:eastAsia="Times New Roman" w:hAnsiTheme="minorBidi"/>
          <w:color w:val="000000" w:themeColor="text1"/>
          <w:sz w:val="32"/>
          <w:szCs w:val="32"/>
          <w:vertAlign w:val="superscript"/>
        </w:rPr>
        <w:t>, 21</w:t>
      </w:r>
      <w:r w:rsidR="00D84164">
        <w:rPr>
          <w:rFonts w:asciiTheme="minorBidi" w:eastAsia="Times New Roman" w:hAnsiTheme="minorBidi"/>
          <w:color w:val="000000" w:themeColor="text1"/>
          <w:sz w:val="32"/>
          <w:szCs w:val="32"/>
          <w:vertAlign w:val="superscript"/>
        </w:rPr>
        <w:t>)</w:t>
      </w:r>
      <w:r w:rsidR="00463F93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.</w:t>
      </w:r>
      <w:r w:rsidR="00A526B4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="00463F93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="00187DD7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They reported only </w:t>
      </w:r>
      <w:r w:rsidR="00187DD7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lastRenderedPageBreak/>
        <w:t>three factors including physical symptoms, cognitive sym</w:t>
      </w:r>
      <w:r w:rsidR="00463F93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ptoms, and emotional symptoms.  </w:t>
      </w:r>
      <w:r w:rsidR="00986ACE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V</w:t>
      </w:r>
      <w:r w:rsidR="00187DD7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ision-rel</w:t>
      </w:r>
      <w:r w:rsidR="00461087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a</w:t>
      </w:r>
      <w:r w:rsidR="00187DD7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ted symptoms </w:t>
      </w:r>
      <w:r w:rsidR="00986ACE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and </w:t>
      </w:r>
      <w:r w:rsidR="00187DD7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other physical symptoms</w:t>
      </w:r>
      <w:r w:rsidR="00986ACE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was loaded into one factor</w:t>
      </w:r>
      <w:r w:rsidR="00120BB4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.  </w:t>
      </w:r>
      <w:r w:rsidR="006D14CA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The factor analysis </w:t>
      </w:r>
      <w:r w:rsidR="00705D69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of this study did</w:t>
      </w:r>
      <w:r w:rsidR="006D14CA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not provide any information on the order of symptoms within each factor</w:t>
      </w:r>
      <w:r w:rsidR="00705D69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.  Also, the observed RPQ symptom structure did not allow any conclusions about etiological mechanisms, since corresponding data from control groups were not available.   </w:t>
      </w:r>
      <w:r w:rsidR="006D14CA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</w:p>
    <w:p w14:paraId="2AA864CC" w14:textId="618D708F" w:rsidR="00BD7D19" w:rsidRPr="002964D3" w:rsidRDefault="00BD7D19" w:rsidP="002964D3">
      <w:pPr>
        <w:ind w:firstLine="720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Looking at the overall prevalence</w:t>
      </w:r>
      <w:r w:rsidR="005829EC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of symptoms belonging to these four</w:t>
      </w:r>
      <w:r w:rsidR="005829EC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="00BD2633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factors, somatic symptoms, especially headache and dizziness, </w:t>
      </w: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were most prevalent,</w:t>
      </w:r>
      <w:r w:rsidR="005829EC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followed by </w:t>
      </w:r>
      <w:r w:rsidR="00BD2633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psychological, </w:t>
      </w: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then </w:t>
      </w:r>
      <w:r w:rsidR="00BD2633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cognitive </w:t>
      </w: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symptoms</w:t>
      </w:r>
      <w:r w:rsidR="000434B3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,</w:t>
      </w:r>
      <w:r w:rsidR="005829EC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and auditory/visual were least prevalent.</w:t>
      </w:r>
      <w:r w:rsidR="000434B3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 For psychological symptoms, sleep disturbance and fatigue were mostly reported by the patients.  Patients frequently experienced “Taking longer to think” and “Forgetfulness” as cognitive symptoms.  Finally, “Restlessness” </w:t>
      </w:r>
      <w:r w:rsidR="0000721B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and “Nausea/vomiting”</w:t>
      </w:r>
      <w:r w:rsidR="000434B3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="0000721B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were </w:t>
      </w:r>
      <w:r w:rsidR="000434B3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rarely reported by the patients.  </w:t>
      </w: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However,</w:t>
      </w:r>
      <w:r w:rsidR="000434B3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the findings were not consistent with other study.  </w:t>
      </w:r>
      <w:r w:rsidR="00425F2F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Smith-</w:t>
      </w:r>
      <w:proofErr w:type="spellStart"/>
      <w:r w:rsidR="00425F2F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Seemiller</w:t>
      </w:r>
      <w:proofErr w:type="spellEnd"/>
      <w:r w:rsidR="00425F2F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et al</w:t>
      </w:r>
      <w:r w:rsidR="00D84164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="00D84164">
        <w:rPr>
          <w:rFonts w:asciiTheme="minorBidi" w:eastAsia="Times New Roman" w:hAnsiTheme="minorBidi"/>
          <w:color w:val="000000" w:themeColor="text1"/>
          <w:sz w:val="32"/>
          <w:szCs w:val="32"/>
          <w:vertAlign w:val="superscript"/>
        </w:rPr>
        <w:t>(</w:t>
      </w:r>
      <w:r w:rsidR="000F4708">
        <w:rPr>
          <w:rFonts w:asciiTheme="minorBidi" w:eastAsia="Times New Roman" w:hAnsiTheme="minorBidi"/>
          <w:color w:val="000000" w:themeColor="text1"/>
          <w:sz w:val="32"/>
          <w:szCs w:val="32"/>
          <w:vertAlign w:val="superscript"/>
        </w:rPr>
        <w:t>2</w:t>
      </w:r>
      <w:r w:rsidR="000F4708">
        <w:rPr>
          <w:rFonts w:asciiTheme="minorBidi" w:eastAsia="Times New Roman" w:hAnsiTheme="minorBidi" w:hint="cs"/>
          <w:color w:val="000000" w:themeColor="text1"/>
          <w:sz w:val="32"/>
          <w:szCs w:val="32"/>
          <w:vertAlign w:val="superscript"/>
          <w:cs/>
        </w:rPr>
        <w:t>2</w:t>
      </w:r>
      <w:bookmarkStart w:id="0" w:name="_GoBack"/>
      <w:bookmarkEnd w:id="0"/>
      <w:r w:rsidR="00D84164">
        <w:rPr>
          <w:rFonts w:asciiTheme="minorBidi" w:eastAsia="Times New Roman" w:hAnsiTheme="minorBidi"/>
          <w:color w:val="000000" w:themeColor="text1"/>
          <w:sz w:val="32"/>
          <w:szCs w:val="32"/>
          <w:vertAlign w:val="superscript"/>
        </w:rPr>
        <w:t>)</w:t>
      </w:r>
      <w:r w:rsidR="00C00489" w:rsidRPr="002964D3">
        <w:rPr>
          <w:rFonts w:asciiTheme="minorBidi" w:eastAsia="Times New Roman" w:hAnsiTheme="minorBidi"/>
          <w:color w:val="000000" w:themeColor="text1"/>
          <w:sz w:val="32"/>
          <w:szCs w:val="32"/>
          <w:vertAlign w:val="superscript"/>
        </w:rPr>
        <w:t xml:space="preserve"> </w:t>
      </w: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reported that cognitive</w:t>
      </w:r>
      <w:r w:rsidR="005829EC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symptoms are more prominent in patients with</w:t>
      </w:r>
      <w:r w:rsidR="005829EC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="000434B3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head injury.  </w:t>
      </w:r>
    </w:p>
    <w:p w14:paraId="6D3EBA05" w14:textId="1D9DBD46" w:rsidR="00AF364A" w:rsidRPr="002964D3" w:rsidRDefault="00EF7A79" w:rsidP="002964D3">
      <w:pPr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</w:pPr>
      <w:r w:rsidRPr="002964D3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>Conclusions</w:t>
      </w:r>
    </w:p>
    <w:p w14:paraId="1A735684" w14:textId="4A686E11" w:rsidR="00AF364A" w:rsidRPr="002964D3" w:rsidRDefault="00C827A1" w:rsidP="002964D3">
      <w:pPr>
        <w:ind w:firstLine="720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The findings from this study suggested that the </w:t>
      </w:r>
      <w:r w:rsidR="002D0BE4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RPQ</w:t>
      </w: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was a useful instrument for eliciting </w:t>
      </w:r>
      <w:r w:rsidR="002D0BE4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PCS</w:t>
      </w: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.  Moreover, the measure could be </w:t>
      </w:r>
      <w:r w:rsidR="005A1B5A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used </w:t>
      </w: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to determine whether an intervention</w:t>
      </w:r>
      <w:r w:rsidR="003B1471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wa</w:t>
      </w: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s effective in patients</w:t>
      </w:r>
      <w:r w:rsidR="003B1471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after </w:t>
      </w:r>
      <w:r w:rsidR="002D0BE4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head</w:t>
      </w:r>
      <w:r w:rsidR="003B1471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injury.  </w:t>
      </w: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The </w:t>
      </w:r>
      <w:r w:rsidR="002D0BE4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RPQ</w:t>
      </w: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display</w:t>
      </w:r>
      <w:r w:rsidR="003B1471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ed</w:t>
      </w: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adequate psychometric properties</w:t>
      </w:r>
      <w:r w:rsidRPr="002964D3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  <w:r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when used with Thai patients.  </w:t>
      </w:r>
      <w:r w:rsidR="00AF364A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Further research </w:t>
      </w:r>
      <w:r w:rsidR="006351D0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was</w:t>
      </w:r>
      <w:r w:rsidR="00F60A79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="005A1B5A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still </w:t>
      </w:r>
      <w:r w:rsidR="006351D0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required</w:t>
      </w:r>
      <w:r w:rsidR="00A83125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.  For example, </w:t>
      </w:r>
      <w:r w:rsidR="003B1471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studies investigat</w:t>
      </w:r>
      <w:r w:rsidR="00717516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ing</w:t>
      </w:r>
      <w:r w:rsidR="003B1471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="00E033F1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its </w:t>
      </w:r>
      <w:r w:rsidR="003B1471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responsiveness</w:t>
      </w:r>
      <w:r w:rsidR="00E033F1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,</w:t>
      </w:r>
      <w:r w:rsidR="006351D0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and </w:t>
      </w:r>
      <w:r w:rsidR="002D0BE4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sensitivity</w:t>
      </w:r>
      <w:r w:rsidR="00A83125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should be conducted</w:t>
      </w:r>
      <w:r w:rsidR="006351D0" w:rsidRPr="002964D3">
        <w:rPr>
          <w:rFonts w:asciiTheme="minorBidi" w:eastAsia="Times New Roman" w:hAnsiTheme="minorBidi"/>
          <w:color w:val="000000" w:themeColor="text1"/>
          <w:sz w:val="32"/>
          <w:szCs w:val="32"/>
        </w:rPr>
        <w:t>.</w:t>
      </w:r>
    </w:p>
    <w:p w14:paraId="62B10D69" w14:textId="77777777" w:rsidR="005A1B5A" w:rsidRPr="002964D3" w:rsidRDefault="00EF7A79" w:rsidP="002964D3">
      <w:pPr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</w:pPr>
      <w:r w:rsidRPr="002964D3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>Acknowledgements</w:t>
      </w:r>
      <w:r w:rsidR="004F5096" w:rsidRPr="002964D3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 </w:t>
      </w:r>
    </w:p>
    <w:p w14:paraId="55CAD3CD" w14:textId="36453C66" w:rsidR="00F00318" w:rsidRPr="002964D3" w:rsidRDefault="004F5096" w:rsidP="002964D3">
      <w:pPr>
        <w:rPr>
          <w:rFonts w:asciiTheme="minorBidi" w:hAnsiTheme="minorBidi"/>
          <w:sz w:val="32"/>
          <w:szCs w:val="32"/>
        </w:rPr>
      </w:pPr>
      <w:r w:rsidRPr="002964D3">
        <w:rPr>
          <w:rFonts w:asciiTheme="minorBidi" w:hAnsiTheme="minorBidi"/>
          <w:sz w:val="32"/>
          <w:szCs w:val="32"/>
        </w:rPr>
        <w:t>Gratitude and thank</w:t>
      </w:r>
      <w:r w:rsidR="00960012" w:rsidRPr="002964D3">
        <w:rPr>
          <w:rFonts w:asciiTheme="minorBidi" w:hAnsiTheme="minorBidi"/>
          <w:sz w:val="32"/>
          <w:szCs w:val="32"/>
        </w:rPr>
        <w:t>s</w:t>
      </w:r>
      <w:r w:rsidRPr="002964D3">
        <w:rPr>
          <w:rFonts w:asciiTheme="minorBidi" w:hAnsiTheme="minorBidi"/>
          <w:sz w:val="32"/>
          <w:szCs w:val="32"/>
        </w:rPr>
        <w:t xml:space="preserve"> to </w:t>
      </w:r>
      <w:r w:rsidR="00364FDB" w:rsidRPr="002964D3">
        <w:rPr>
          <w:rFonts w:asciiTheme="minorBidi" w:hAnsiTheme="minorBidi"/>
          <w:sz w:val="32"/>
          <w:szCs w:val="32"/>
        </w:rPr>
        <w:t xml:space="preserve">King </w:t>
      </w:r>
      <w:proofErr w:type="spellStart"/>
      <w:r w:rsidR="00364FDB" w:rsidRPr="002964D3">
        <w:rPr>
          <w:rFonts w:asciiTheme="minorBidi" w:hAnsiTheme="minorBidi"/>
          <w:sz w:val="32"/>
          <w:szCs w:val="32"/>
        </w:rPr>
        <w:t>Bhumibol</w:t>
      </w:r>
      <w:proofErr w:type="spellEnd"/>
      <w:r w:rsidR="00364FDB" w:rsidRPr="002964D3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="00364FDB" w:rsidRPr="002964D3">
        <w:rPr>
          <w:rFonts w:asciiTheme="minorBidi" w:hAnsiTheme="minorBidi"/>
          <w:sz w:val="32"/>
          <w:szCs w:val="32"/>
        </w:rPr>
        <w:t>Adulyadej</w:t>
      </w:r>
      <w:proofErr w:type="spellEnd"/>
      <w:r w:rsidR="00364FDB" w:rsidRPr="002964D3">
        <w:rPr>
          <w:rFonts w:asciiTheme="minorBidi" w:hAnsiTheme="minorBidi"/>
          <w:sz w:val="32"/>
          <w:szCs w:val="32"/>
        </w:rPr>
        <w:t xml:space="preserve"> Hospital, and Police General Hospital in Bangkok</w:t>
      </w:r>
      <w:r w:rsidR="008628B6" w:rsidRPr="002964D3">
        <w:rPr>
          <w:rFonts w:asciiTheme="minorBidi" w:hAnsiTheme="minorBidi"/>
          <w:sz w:val="32"/>
          <w:szCs w:val="32"/>
        </w:rPr>
        <w:t xml:space="preserve">, and </w:t>
      </w:r>
      <w:r w:rsidR="0029079C" w:rsidRPr="002964D3">
        <w:rPr>
          <w:rFonts w:asciiTheme="minorBidi" w:hAnsiTheme="minorBidi"/>
          <w:sz w:val="32"/>
          <w:szCs w:val="32"/>
        </w:rPr>
        <w:t>the</w:t>
      </w:r>
      <w:r w:rsidR="008628B6" w:rsidRPr="002964D3">
        <w:rPr>
          <w:rFonts w:asciiTheme="minorBidi" w:hAnsiTheme="minorBidi"/>
          <w:sz w:val="32"/>
          <w:szCs w:val="32"/>
        </w:rPr>
        <w:t xml:space="preserve"> </w:t>
      </w:r>
      <w:r w:rsidR="00022224" w:rsidRPr="002964D3">
        <w:rPr>
          <w:rFonts w:asciiTheme="minorBidi" w:hAnsiTheme="minorBidi"/>
          <w:sz w:val="32"/>
          <w:szCs w:val="32"/>
        </w:rPr>
        <w:t>patient</w:t>
      </w:r>
      <w:r w:rsidR="008628B6" w:rsidRPr="002964D3">
        <w:rPr>
          <w:rFonts w:asciiTheme="minorBidi" w:hAnsiTheme="minorBidi"/>
          <w:sz w:val="32"/>
          <w:szCs w:val="32"/>
        </w:rPr>
        <w:t>s</w:t>
      </w:r>
      <w:r w:rsidRPr="002964D3">
        <w:rPr>
          <w:rFonts w:asciiTheme="minorBidi" w:hAnsiTheme="minorBidi"/>
          <w:sz w:val="32"/>
          <w:szCs w:val="32"/>
        </w:rPr>
        <w:t xml:space="preserve"> for a great contribution in this study.</w:t>
      </w:r>
    </w:p>
    <w:p w14:paraId="612C551C" w14:textId="745E8836" w:rsidR="00772CF6" w:rsidRPr="002964D3" w:rsidRDefault="00772CF6" w:rsidP="002964D3">
      <w:pPr>
        <w:rPr>
          <w:rFonts w:asciiTheme="minorBidi" w:hAnsiTheme="minorBidi"/>
          <w:b/>
          <w:bCs/>
          <w:sz w:val="32"/>
          <w:szCs w:val="32"/>
        </w:rPr>
      </w:pPr>
      <w:r w:rsidRPr="002964D3">
        <w:rPr>
          <w:rFonts w:asciiTheme="minorBidi" w:hAnsiTheme="minorBidi"/>
          <w:b/>
          <w:bCs/>
          <w:sz w:val="32"/>
          <w:szCs w:val="32"/>
        </w:rPr>
        <w:t xml:space="preserve">References </w:t>
      </w:r>
    </w:p>
    <w:p w14:paraId="23A8C831" w14:textId="14F663AA" w:rsidR="00E23732" w:rsidRPr="002964D3" w:rsidRDefault="00E23732" w:rsidP="002964D3">
      <w:pPr>
        <w:rPr>
          <w:rFonts w:asciiTheme="minorBidi" w:eastAsia="Calibri" w:hAnsiTheme="minorBidi"/>
          <w:sz w:val="32"/>
          <w:szCs w:val="32"/>
          <w:lang w:val="en"/>
        </w:rPr>
      </w:pPr>
      <w:r w:rsidRPr="002964D3">
        <w:rPr>
          <w:rFonts w:asciiTheme="minorBidi" w:eastAsia="Calibri" w:hAnsiTheme="minorBidi"/>
          <w:sz w:val="32"/>
          <w:szCs w:val="32"/>
        </w:rPr>
        <w:t xml:space="preserve">1. </w:t>
      </w:r>
      <w:r w:rsidR="000F5543" w:rsidRPr="002964D3">
        <w:rPr>
          <w:rFonts w:asciiTheme="minorBidi" w:eastAsia="Calibri" w:hAnsiTheme="minorBidi"/>
          <w:sz w:val="32"/>
          <w:szCs w:val="32"/>
          <w:lang w:val="en"/>
        </w:rPr>
        <w:t xml:space="preserve">The Bureau of Non </w:t>
      </w:r>
      <w:r w:rsidRPr="002964D3">
        <w:rPr>
          <w:rFonts w:asciiTheme="minorBidi" w:eastAsia="Calibri" w:hAnsiTheme="minorBidi"/>
          <w:sz w:val="32"/>
          <w:szCs w:val="32"/>
          <w:lang w:val="en"/>
        </w:rPr>
        <w:t>Communicable Diseases Departmen</w:t>
      </w:r>
      <w:r w:rsidR="000006F1" w:rsidRPr="002964D3">
        <w:rPr>
          <w:rFonts w:asciiTheme="minorBidi" w:eastAsia="Calibri" w:hAnsiTheme="minorBidi"/>
          <w:sz w:val="32"/>
          <w:szCs w:val="32"/>
          <w:lang w:val="en"/>
        </w:rPr>
        <w:t xml:space="preserve">t Control. Ministry of Health. </w:t>
      </w:r>
      <w:r w:rsidRPr="002964D3">
        <w:rPr>
          <w:rFonts w:asciiTheme="minorBidi" w:eastAsia="Calibri" w:hAnsiTheme="minorBidi"/>
          <w:sz w:val="32"/>
          <w:szCs w:val="32"/>
          <w:lang w:val="en"/>
        </w:rPr>
        <w:t>2015.</w:t>
      </w:r>
    </w:p>
    <w:p w14:paraId="1D14C749" w14:textId="63B4021F" w:rsidR="00E23732" w:rsidRPr="002964D3" w:rsidRDefault="00E23732" w:rsidP="002964D3">
      <w:pPr>
        <w:ind w:left="630" w:hanging="630"/>
        <w:rPr>
          <w:rFonts w:asciiTheme="minorBidi" w:eastAsia="Calibri" w:hAnsiTheme="minorBidi"/>
          <w:sz w:val="32"/>
          <w:szCs w:val="32"/>
        </w:rPr>
      </w:pPr>
      <w:r w:rsidRPr="002964D3">
        <w:rPr>
          <w:rFonts w:asciiTheme="minorBidi" w:eastAsia="Calibri" w:hAnsiTheme="minorBidi"/>
          <w:sz w:val="32"/>
          <w:szCs w:val="32"/>
        </w:rPr>
        <w:lastRenderedPageBreak/>
        <w:t xml:space="preserve">2. </w:t>
      </w:r>
      <w:proofErr w:type="spellStart"/>
      <w:r w:rsidRPr="002964D3">
        <w:rPr>
          <w:rFonts w:asciiTheme="minorBidi" w:eastAsia="Calibri" w:hAnsiTheme="minorBidi"/>
          <w:sz w:val="32"/>
          <w:szCs w:val="32"/>
        </w:rPr>
        <w:t>KayTK</w:t>
      </w:r>
      <w:proofErr w:type="spellEnd"/>
      <w:r w:rsidRPr="002964D3">
        <w:rPr>
          <w:rFonts w:asciiTheme="minorBidi" w:eastAsia="Calibri" w:hAnsiTheme="minorBidi"/>
          <w:sz w:val="32"/>
          <w:szCs w:val="32"/>
        </w:rPr>
        <w:t xml:space="preserve">, </w:t>
      </w:r>
      <w:proofErr w:type="spellStart"/>
      <w:r w:rsidRPr="002964D3">
        <w:rPr>
          <w:rFonts w:asciiTheme="minorBidi" w:eastAsia="Calibri" w:hAnsiTheme="minorBidi"/>
          <w:sz w:val="32"/>
          <w:szCs w:val="32"/>
        </w:rPr>
        <w:t>Harringhton</w:t>
      </w:r>
      <w:proofErr w:type="spellEnd"/>
      <w:r w:rsidR="008D3627" w:rsidRPr="002964D3">
        <w:rPr>
          <w:rFonts w:asciiTheme="minorBidi" w:eastAsia="Calibri" w:hAnsiTheme="minorBidi"/>
          <w:sz w:val="32"/>
          <w:szCs w:val="32"/>
        </w:rPr>
        <w:t xml:space="preserve"> </w:t>
      </w:r>
      <w:r w:rsidRPr="002964D3">
        <w:rPr>
          <w:rFonts w:asciiTheme="minorBidi" w:eastAsia="Calibri" w:hAnsiTheme="minorBidi"/>
          <w:sz w:val="32"/>
          <w:szCs w:val="32"/>
        </w:rPr>
        <w:t>DE, Adams</w:t>
      </w:r>
      <w:r w:rsidR="008D3627" w:rsidRPr="002964D3">
        <w:rPr>
          <w:rFonts w:asciiTheme="minorBidi" w:eastAsia="Calibri" w:hAnsiTheme="minorBidi"/>
          <w:sz w:val="32"/>
          <w:szCs w:val="32"/>
        </w:rPr>
        <w:t xml:space="preserve"> </w:t>
      </w:r>
      <w:r w:rsidRPr="002964D3">
        <w:rPr>
          <w:rFonts w:asciiTheme="minorBidi" w:eastAsia="Calibri" w:hAnsiTheme="minorBidi"/>
          <w:sz w:val="32"/>
          <w:szCs w:val="32"/>
        </w:rPr>
        <w:t>R, Anderson</w:t>
      </w:r>
      <w:r w:rsidR="008D3627" w:rsidRPr="002964D3">
        <w:rPr>
          <w:rFonts w:asciiTheme="minorBidi" w:eastAsia="Calibri" w:hAnsiTheme="minorBidi"/>
          <w:sz w:val="32"/>
          <w:szCs w:val="32"/>
        </w:rPr>
        <w:t xml:space="preserve"> T</w:t>
      </w:r>
      <w:r w:rsidRPr="002964D3">
        <w:rPr>
          <w:rFonts w:asciiTheme="minorBidi" w:eastAsia="Calibri" w:hAnsiTheme="minorBidi"/>
          <w:sz w:val="32"/>
          <w:szCs w:val="32"/>
        </w:rPr>
        <w:t xml:space="preserve">, </w:t>
      </w:r>
      <w:proofErr w:type="spellStart"/>
      <w:r w:rsidRPr="002964D3">
        <w:rPr>
          <w:rFonts w:asciiTheme="minorBidi" w:eastAsia="Calibri" w:hAnsiTheme="minorBidi"/>
          <w:sz w:val="32"/>
          <w:szCs w:val="32"/>
        </w:rPr>
        <w:t>Berrol</w:t>
      </w:r>
      <w:proofErr w:type="spellEnd"/>
      <w:r w:rsidR="008D3627" w:rsidRPr="002964D3">
        <w:rPr>
          <w:rFonts w:asciiTheme="minorBidi" w:eastAsia="Calibri" w:hAnsiTheme="minorBidi"/>
          <w:sz w:val="32"/>
          <w:szCs w:val="32"/>
        </w:rPr>
        <w:t xml:space="preserve"> </w:t>
      </w:r>
      <w:r w:rsidRPr="002964D3">
        <w:rPr>
          <w:rFonts w:asciiTheme="minorBidi" w:eastAsia="Calibri" w:hAnsiTheme="minorBidi"/>
          <w:sz w:val="32"/>
          <w:szCs w:val="32"/>
        </w:rPr>
        <w:t>S, Cicerone K</w:t>
      </w:r>
      <w:r w:rsidR="003E0983" w:rsidRPr="002964D3">
        <w:rPr>
          <w:rFonts w:asciiTheme="minorBidi" w:eastAsia="Calibri" w:hAnsiTheme="minorBidi"/>
          <w:sz w:val="32"/>
          <w:szCs w:val="32"/>
        </w:rPr>
        <w:t>.</w:t>
      </w:r>
      <w:r w:rsidR="008D3627" w:rsidRPr="002964D3">
        <w:rPr>
          <w:rFonts w:asciiTheme="minorBidi" w:eastAsia="Calibri" w:hAnsiTheme="minorBidi"/>
          <w:sz w:val="32"/>
          <w:szCs w:val="32"/>
        </w:rPr>
        <w:t xml:space="preserve"> </w:t>
      </w:r>
      <w:r w:rsidR="003E0983" w:rsidRPr="002964D3">
        <w:rPr>
          <w:rFonts w:asciiTheme="minorBidi" w:eastAsia="Calibri" w:hAnsiTheme="minorBidi"/>
          <w:sz w:val="32"/>
          <w:szCs w:val="32"/>
        </w:rPr>
        <w:t xml:space="preserve"> </w:t>
      </w:r>
      <w:r w:rsidRPr="002964D3">
        <w:rPr>
          <w:rFonts w:asciiTheme="minorBidi" w:eastAsia="Calibri" w:hAnsiTheme="minorBidi"/>
          <w:sz w:val="32"/>
          <w:szCs w:val="32"/>
        </w:rPr>
        <w:t xml:space="preserve">Definition of mild </w:t>
      </w:r>
      <w:r w:rsidR="00890918" w:rsidRPr="002964D3">
        <w:rPr>
          <w:rFonts w:asciiTheme="minorBidi" w:eastAsia="Calibri" w:hAnsiTheme="minorBidi"/>
          <w:sz w:val="32"/>
          <w:szCs w:val="32"/>
        </w:rPr>
        <w:t>t</w:t>
      </w:r>
      <w:r w:rsidRPr="002964D3">
        <w:rPr>
          <w:rFonts w:asciiTheme="minorBidi" w:eastAsia="Calibri" w:hAnsiTheme="minorBidi"/>
          <w:sz w:val="32"/>
          <w:szCs w:val="32"/>
        </w:rPr>
        <w:t>raumatic brain injury. J</w:t>
      </w:r>
      <w:r w:rsidR="009E251E" w:rsidRPr="002964D3">
        <w:rPr>
          <w:rFonts w:asciiTheme="minorBidi" w:eastAsia="Calibri" w:hAnsiTheme="minorBidi"/>
          <w:sz w:val="32"/>
          <w:szCs w:val="32"/>
        </w:rPr>
        <w:t xml:space="preserve"> </w:t>
      </w:r>
      <w:r w:rsidRPr="002964D3">
        <w:rPr>
          <w:rFonts w:asciiTheme="minorBidi" w:eastAsia="Calibri" w:hAnsiTheme="minorBidi"/>
          <w:sz w:val="32"/>
          <w:szCs w:val="32"/>
        </w:rPr>
        <w:t xml:space="preserve">Head Trauma </w:t>
      </w:r>
      <w:proofErr w:type="spellStart"/>
      <w:r w:rsidRPr="002964D3">
        <w:rPr>
          <w:rFonts w:asciiTheme="minorBidi" w:eastAsia="Calibri" w:hAnsiTheme="minorBidi"/>
          <w:sz w:val="32"/>
          <w:szCs w:val="32"/>
        </w:rPr>
        <w:t>Rehabil</w:t>
      </w:r>
      <w:proofErr w:type="spellEnd"/>
      <w:r w:rsidR="00405826" w:rsidRPr="002964D3">
        <w:rPr>
          <w:rFonts w:asciiTheme="minorBidi" w:eastAsia="Calibri" w:hAnsiTheme="minorBidi"/>
          <w:sz w:val="32"/>
          <w:szCs w:val="32"/>
        </w:rPr>
        <w:t xml:space="preserve">. </w:t>
      </w:r>
      <w:r w:rsidR="003E0983" w:rsidRPr="002964D3">
        <w:rPr>
          <w:rFonts w:asciiTheme="minorBidi" w:eastAsia="Calibri" w:hAnsiTheme="minorBidi"/>
          <w:sz w:val="32"/>
          <w:szCs w:val="32"/>
        </w:rPr>
        <w:t>1993</w:t>
      </w:r>
      <w:r w:rsidR="000006F1" w:rsidRPr="002964D3">
        <w:rPr>
          <w:rFonts w:asciiTheme="minorBidi" w:eastAsia="Calibri" w:hAnsiTheme="minorBidi"/>
          <w:sz w:val="32"/>
          <w:szCs w:val="32"/>
        </w:rPr>
        <w:t>;</w:t>
      </w:r>
      <w:r w:rsidR="003E0983" w:rsidRPr="002964D3">
        <w:rPr>
          <w:rFonts w:asciiTheme="minorBidi" w:eastAsia="Calibri" w:hAnsiTheme="minorBidi"/>
          <w:sz w:val="32"/>
          <w:szCs w:val="32"/>
        </w:rPr>
        <w:t xml:space="preserve"> </w:t>
      </w:r>
      <w:r w:rsidRPr="002964D3">
        <w:rPr>
          <w:rFonts w:asciiTheme="minorBidi" w:eastAsia="Calibri" w:hAnsiTheme="minorBidi"/>
          <w:sz w:val="32"/>
          <w:szCs w:val="32"/>
        </w:rPr>
        <w:t>8</w:t>
      </w:r>
      <w:r w:rsidR="000006F1" w:rsidRPr="002964D3">
        <w:rPr>
          <w:rFonts w:asciiTheme="minorBidi" w:eastAsia="Calibri" w:hAnsiTheme="minorBidi"/>
          <w:sz w:val="32"/>
          <w:szCs w:val="32"/>
        </w:rPr>
        <w:t>:</w:t>
      </w:r>
      <w:r w:rsidR="00405826" w:rsidRPr="002964D3">
        <w:rPr>
          <w:rFonts w:asciiTheme="minorBidi" w:eastAsia="Calibri" w:hAnsiTheme="minorBidi"/>
          <w:sz w:val="32"/>
          <w:szCs w:val="32"/>
        </w:rPr>
        <w:t xml:space="preserve"> 86-</w:t>
      </w:r>
      <w:r w:rsidR="00D73854" w:rsidRPr="002964D3">
        <w:rPr>
          <w:rFonts w:asciiTheme="minorBidi" w:eastAsia="Calibri" w:hAnsiTheme="minorBidi"/>
          <w:sz w:val="32"/>
          <w:szCs w:val="32"/>
        </w:rPr>
        <w:t>9</w:t>
      </w:r>
      <w:r w:rsidRPr="002964D3">
        <w:rPr>
          <w:rFonts w:asciiTheme="minorBidi" w:eastAsia="Calibri" w:hAnsiTheme="minorBidi"/>
          <w:sz w:val="32"/>
          <w:szCs w:val="32"/>
        </w:rPr>
        <w:t>2.</w:t>
      </w:r>
    </w:p>
    <w:p w14:paraId="412DF9EF" w14:textId="1D63B324" w:rsidR="00E23732" w:rsidRPr="002964D3" w:rsidRDefault="00E23732" w:rsidP="002964D3">
      <w:pPr>
        <w:ind w:left="630" w:hanging="630"/>
        <w:rPr>
          <w:rFonts w:asciiTheme="minorBidi" w:eastAsia="Calibri" w:hAnsiTheme="minorBidi"/>
          <w:sz w:val="32"/>
          <w:szCs w:val="32"/>
        </w:rPr>
      </w:pPr>
      <w:r w:rsidRPr="002964D3">
        <w:rPr>
          <w:rFonts w:asciiTheme="minorBidi" w:eastAsia="Calibri" w:hAnsiTheme="minorBidi"/>
          <w:sz w:val="32"/>
          <w:szCs w:val="32"/>
        </w:rPr>
        <w:t>3. Am</w:t>
      </w:r>
      <w:r w:rsidR="00C225F7" w:rsidRPr="002964D3">
        <w:rPr>
          <w:rFonts w:asciiTheme="minorBidi" w:eastAsia="Calibri" w:hAnsiTheme="minorBidi"/>
          <w:sz w:val="32"/>
          <w:szCs w:val="32"/>
        </w:rPr>
        <w:t>erican Psychiatric Association</w:t>
      </w:r>
      <w:r w:rsidRPr="002964D3">
        <w:rPr>
          <w:rFonts w:asciiTheme="minorBidi" w:eastAsia="Calibri" w:hAnsiTheme="minorBidi"/>
          <w:sz w:val="32"/>
          <w:szCs w:val="32"/>
        </w:rPr>
        <w:t>. Diagnostic and statistical manual of mental disorders-IV</w:t>
      </w:r>
      <w:r w:rsidR="00B3349A" w:rsidRPr="002964D3">
        <w:rPr>
          <w:rFonts w:asciiTheme="minorBidi" w:eastAsia="Calibri" w:hAnsiTheme="minorBidi"/>
          <w:sz w:val="32"/>
          <w:szCs w:val="32"/>
        </w:rPr>
        <w:t>.</w:t>
      </w:r>
      <w:r w:rsidRPr="002964D3">
        <w:rPr>
          <w:rFonts w:asciiTheme="minorBidi" w:eastAsia="Calibri" w:hAnsiTheme="minorBidi"/>
          <w:sz w:val="32"/>
          <w:szCs w:val="32"/>
        </w:rPr>
        <w:t xml:space="preserve"> </w:t>
      </w:r>
      <w:r w:rsidR="00B3349A" w:rsidRPr="002964D3">
        <w:rPr>
          <w:rFonts w:asciiTheme="minorBidi" w:eastAsia="Calibri" w:hAnsiTheme="minorBidi"/>
          <w:sz w:val="32"/>
          <w:szCs w:val="32"/>
        </w:rPr>
        <w:t>4</w:t>
      </w:r>
      <w:r w:rsidR="00B3349A" w:rsidRPr="002964D3">
        <w:rPr>
          <w:rFonts w:asciiTheme="minorBidi" w:eastAsia="Calibri" w:hAnsiTheme="minorBidi"/>
          <w:sz w:val="32"/>
          <w:szCs w:val="32"/>
          <w:vertAlign w:val="superscript"/>
        </w:rPr>
        <w:t>th</w:t>
      </w:r>
      <w:r w:rsidR="00B3349A" w:rsidRPr="002964D3">
        <w:rPr>
          <w:rFonts w:asciiTheme="minorBidi" w:eastAsia="Calibri" w:hAnsiTheme="minorBidi"/>
          <w:sz w:val="32"/>
          <w:szCs w:val="32"/>
        </w:rPr>
        <w:t xml:space="preserve"> ed. Washington DC</w:t>
      </w:r>
      <w:r w:rsidR="00B8765F" w:rsidRPr="002964D3">
        <w:rPr>
          <w:rFonts w:asciiTheme="minorBidi" w:eastAsia="Calibri" w:hAnsiTheme="minorBidi"/>
          <w:sz w:val="32"/>
          <w:szCs w:val="32"/>
        </w:rPr>
        <w:t xml:space="preserve">; </w:t>
      </w:r>
      <w:r w:rsidR="00890918" w:rsidRPr="002964D3">
        <w:rPr>
          <w:rFonts w:asciiTheme="minorBidi" w:eastAsia="Calibri" w:hAnsiTheme="minorBidi"/>
          <w:sz w:val="32"/>
          <w:szCs w:val="32"/>
        </w:rPr>
        <w:t>1</w:t>
      </w:r>
      <w:r w:rsidR="00C225F7" w:rsidRPr="002964D3">
        <w:rPr>
          <w:rFonts w:asciiTheme="minorBidi" w:eastAsia="Calibri" w:hAnsiTheme="minorBidi"/>
          <w:sz w:val="32"/>
          <w:szCs w:val="32"/>
        </w:rPr>
        <w:t>994</w:t>
      </w:r>
    </w:p>
    <w:p w14:paraId="1BDA2B6E" w14:textId="70BFB8CB" w:rsidR="00E23732" w:rsidRPr="002964D3" w:rsidRDefault="00E23732" w:rsidP="002964D3">
      <w:pPr>
        <w:ind w:left="720" w:hanging="720"/>
        <w:rPr>
          <w:rFonts w:asciiTheme="minorBidi" w:eastAsia="Calibri" w:hAnsiTheme="minorBidi"/>
          <w:sz w:val="32"/>
          <w:szCs w:val="32"/>
        </w:rPr>
      </w:pPr>
      <w:r w:rsidRPr="002964D3">
        <w:rPr>
          <w:rFonts w:asciiTheme="minorBidi" w:eastAsia="Calibri" w:hAnsiTheme="minorBidi"/>
          <w:sz w:val="32"/>
          <w:szCs w:val="32"/>
        </w:rPr>
        <w:t xml:space="preserve">4. King NS, Crawford S, </w:t>
      </w:r>
      <w:proofErr w:type="spellStart"/>
      <w:r w:rsidRPr="002964D3">
        <w:rPr>
          <w:rFonts w:asciiTheme="minorBidi" w:eastAsia="Calibri" w:hAnsiTheme="minorBidi"/>
          <w:sz w:val="32"/>
          <w:szCs w:val="32"/>
        </w:rPr>
        <w:t>Wenden</w:t>
      </w:r>
      <w:proofErr w:type="spellEnd"/>
      <w:r w:rsidRPr="002964D3">
        <w:rPr>
          <w:rFonts w:asciiTheme="minorBidi" w:eastAsia="Calibri" w:hAnsiTheme="minorBidi"/>
          <w:sz w:val="32"/>
          <w:szCs w:val="32"/>
        </w:rPr>
        <w:t xml:space="preserve"> FJ, Moss NE, Wade DT</w:t>
      </w:r>
      <w:r w:rsidR="00890918" w:rsidRPr="002964D3">
        <w:rPr>
          <w:rFonts w:asciiTheme="minorBidi" w:eastAsia="Calibri" w:hAnsiTheme="minorBidi"/>
          <w:sz w:val="32"/>
          <w:szCs w:val="32"/>
        </w:rPr>
        <w:t>.</w:t>
      </w:r>
      <w:r w:rsidR="00E43B0B" w:rsidRPr="002964D3">
        <w:rPr>
          <w:rFonts w:asciiTheme="minorBidi" w:eastAsia="Calibri" w:hAnsiTheme="minorBidi"/>
          <w:sz w:val="32"/>
          <w:szCs w:val="32"/>
        </w:rPr>
        <w:t xml:space="preserve"> The </w:t>
      </w:r>
      <w:proofErr w:type="spellStart"/>
      <w:r w:rsidR="00E43B0B" w:rsidRPr="002964D3">
        <w:rPr>
          <w:rFonts w:asciiTheme="minorBidi" w:eastAsia="Calibri" w:hAnsiTheme="minorBidi"/>
          <w:sz w:val="32"/>
          <w:szCs w:val="32"/>
        </w:rPr>
        <w:t>Rivermead</w:t>
      </w:r>
      <w:proofErr w:type="spellEnd"/>
      <w:r w:rsidR="00E43B0B" w:rsidRPr="002964D3">
        <w:rPr>
          <w:rFonts w:asciiTheme="minorBidi" w:eastAsia="Calibri" w:hAnsiTheme="minorBidi"/>
          <w:sz w:val="32"/>
          <w:szCs w:val="32"/>
        </w:rPr>
        <w:t xml:space="preserve"> post-</w:t>
      </w:r>
      <w:r w:rsidRPr="002964D3">
        <w:rPr>
          <w:rFonts w:asciiTheme="minorBidi" w:eastAsia="Calibri" w:hAnsiTheme="minorBidi"/>
          <w:sz w:val="32"/>
          <w:szCs w:val="32"/>
        </w:rPr>
        <w:t xml:space="preserve">Concussion Symptoms Questionnaire: A measure of symptoms commonly experienced after </w:t>
      </w:r>
      <w:r w:rsidR="00B8765F" w:rsidRPr="002964D3">
        <w:rPr>
          <w:rFonts w:asciiTheme="minorBidi" w:eastAsia="Calibri" w:hAnsiTheme="minorBidi"/>
          <w:sz w:val="32"/>
          <w:szCs w:val="32"/>
        </w:rPr>
        <w:t>head injury and its reliability</w:t>
      </w:r>
      <w:r w:rsidRPr="002964D3">
        <w:rPr>
          <w:rFonts w:asciiTheme="minorBidi" w:eastAsia="Calibri" w:hAnsiTheme="minorBidi"/>
          <w:sz w:val="32"/>
          <w:szCs w:val="32"/>
        </w:rPr>
        <w:t>. J. Neurol. </w:t>
      </w:r>
      <w:r w:rsidR="00890918" w:rsidRPr="002964D3">
        <w:rPr>
          <w:rFonts w:asciiTheme="minorBidi" w:eastAsia="Calibri" w:hAnsiTheme="minorBidi"/>
          <w:sz w:val="32"/>
          <w:szCs w:val="32"/>
        </w:rPr>
        <w:t xml:space="preserve"> 1995</w:t>
      </w:r>
      <w:r w:rsidR="00B8765F" w:rsidRPr="002964D3">
        <w:rPr>
          <w:rFonts w:asciiTheme="minorBidi" w:eastAsia="Calibri" w:hAnsiTheme="minorBidi"/>
          <w:sz w:val="32"/>
          <w:szCs w:val="32"/>
        </w:rPr>
        <w:t>;</w:t>
      </w:r>
      <w:r w:rsidR="00890918" w:rsidRPr="002964D3">
        <w:rPr>
          <w:rFonts w:asciiTheme="minorBidi" w:eastAsia="Calibri" w:hAnsiTheme="minorBidi"/>
          <w:sz w:val="32"/>
          <w:szCs w:val="32"/>
        </w:rPr>
        <w:t xml:space="preserve"> </w:t>
      </w:r>
      <w:r w:rsidRPr="002964D3">
        <w:rPr>
          <w:rFonts w:asciiTheme="minorBidi" w:eastAsia="Calibri" w:hAnsiTheme="minorBidi"/>
          <w:sz w:val="32"/>
          <w:szCs w:val="32"/>
        </w:rPr>
        <w:t>9</w:t>
      </w:r>
      <w:r w:rsidR="00155AB5" w:rsidRPr="002964D3">
        <w:rPr>
          <w:rFonts w:asciiTheme="minorBidi" w:eastAsia="Calibri" w:hAnsiTheme="minorBidi"/>
          <w:sz w:val="32"/>
          <w:szCs w:val="32"/>
        </w:rPr>
        <w:t>:</w:t>
      </w:r>
      <w:r w:rsidRPr="002964D3">
        <w:rPr>
          <w:rFonts w:asciiTheme="minorBidi" w:eastAsia="Calibri" w:hAnsiTheme="minorBidi"/>
          <w:sz w:val="32"/>
          <w:szCs w:val="32"/>
        </w:rPr>
        <w:t xml:space="preserve"> 587</w:t>
      </w:r>
      <w:r w:rsidR="002B3ED3" w:rsidRPr="002964D3">
        <w:rPr>
          <w:rFonts w:asciiTheme="minorBidi" w:eastAsia="Calibri" w:hAnsiTheme="minorBidi"/>
          <w:sz w:val="32"/>
          <w:szCs w:val="32"/>
        </w:rPr>
        <w:t>-</w:t>
      </w:r>
      <w:r w:rsidRPr="002964D3">
        <w:rPr>
          <w:rFonts w:asciiTheme="minorBidi" w:eastAsia="Calibri" w:hAnsiTheme="minorBidi"/>
          <w:sz w:val="32"/>
          <w:szCs w:val="32"/>
        </w:rPr>
        <w:t xml:space="preserve">92.  </w:t>
      </w:r>
    </w:p>
    <w:p w14:paraId="1BC0DA21" w14:textId="1E792A2D" w:rsidR="00E23732" w:rsidRPr="002964D3" w:rsidRDefault="00E23732" w:rsidP="002964D3">
      <w:pPr>
        <w:ind w:left="720" w:hanging="720"/>
        <w:rPr>
          <w:rFonts w:asciiTheme="minorBidi" w:eastAsia="Calibri" w:hAnsiTheme="minorBidi"/>
          <w:sz w:val="32"/>
          <w:szCs w:val="32"/>
        </w:rPr>
      </w:pPr>
      <w:r w:rsidRPr="002964D3">
        <w:rPr>
          <w:rFonts w:asciiTheme="minorBidi" w:eastAsia="Calibri" w:hAnsiTheme="minorBidi"/>
          <w:sz w:val="32"/>
          <w:szCs w:val="32"/>
        </w:rPr>
        <w:t>5.</w:t>
      </w:r>
      <w:r w:rsidR="00AC656E" w:rsidRPr="002964D3">
        <w:rPr>
          <w:rFonts w:asciiTheme="minorBidi" w:eastAsia="Calibri" w:hAnsiTheme="minorBidi"/>
          <w:sz w:val="32"/>
          <w:szCs w:val="32"/>
        </w:rPr>
        <w:t xml:space="preserve"> </w:t>
      </w:r>
      <w:proofErr w:type="spellStart"/>
      <w:r w:rsidR="00AC656E" w:rsidRPr="002964D3">
        <w:rPr>
          <w:rFonts w:asciiTheme="minorBidi" w:eastAsia="Calibri" w:hAnsiTheme="minorBidi"/>
          <w:sz w:val="32"/>
          <w:szCs w:val="32"/>
        </w:rPr>
        <w:t>Pramsai</w:t>
      </w:r>
      <w:proofErr w:type="spellEnd"/>
      <w:r w:rsidR="00AC656E" w:rsidRPr="002964D3">
        <w:rPr>
          <w:rFonts w:asciiTheme="minorBidi" w:eastAsia="Calibri" w:hAnsiTheme="minorBidi"/>
          <w:sz w:val="32"/>
          <w:szCs w:val="32"/>
        </w:rPr>
        <w:t xml:space="preserve"> T</w:t>
      </w:r>
      <w:r w:rsidRPr="002964D3">
        <w:rPr>
          <w:rFonts w:asciiTheme="minorBidi" w:eastAsia="Calibri" w:hAnsiTheme="minorBidi"/>
          <w:sz w:val="32"/>
          <w:szCs w:val="32"/>
        </w:rPr>
        <w:t xml:space="preserve">. </w:t>
      </w:r>
      <w:r w:rsidR="008810E9" w:rsidRPr="002964D3">
        <w:rPr>
          <w:rFonts w:asciiTheme="minorBidi" w:eastAsia="Calibri" w:hAnsiTheme="minorBidi"/>
          <w:sz w:val="32"/>
          <w:szCs w:val="32"/>
        </w:rPr>
        <w:t xml:space="preserve"> </w:t>
      </w:r>
      <w:r w:rsidR="00AC656E" w:rsidRPr="002964D3">
        <w:rPr>
          <w:rFonts w:asciiTheme="minorBidi" w:eastAsia="Calibri" w:hAnsiTheme="minorBidi"/>
          <w:sz w:val="32"/>
          <w:szCs w:val="32"/>
        </w:rPr>
        <w:t>A study of adaptation in patients after mild head injury</w:t>
      </w:r>
      <w:r w:rsidRPr="002964D3">
        <w:rPr>
          <w:rFonts w:asciiTheme="minorBidi" w:eastAsia="Calibri" w:hAnsiTheme="minorBidi"/>
          <w:sz w:val="32"/>
          <w:szCs w:val="32"/>
          <w:cs/>
        </w:rPr>
        <w:t xml:space="preserve">. </w:t>
      </w:r>
      <w:r w:rsidR="008810E9" w:rsidRPr="002964D3">
        <w:rPr>
          <w:rFonts w:asciiTheme="minorBidi" w:eastAsia="Calibri" w:hAnsiTheme="minorBidi"/>
          <w:sz w:val="32"/>
          <w:szCs w:val="32"/>
          <w:cs/>
        </w:rPr>
        <w:t>[</w:t>
      </w:r>
      <w:r w:rsidR="008810E9" w:rsidRPr="002964D3">
        <w:rPr>
          <w:rFonts w:asciiTheme="minorBidi" w:eastAsia="Calibri" w:hAnsiTheme="minorBidi"/>
          <w:sz w:val="32"/>
          <w:szCs w:val="32"/>
        </w:rPr>
        <w:t>Master thesis]. Bangkok</w:t>
      </w:r>
      <w:r w:rsidR="00E43B0B" w:rsidRPr="002964D3">
        <w:rPr>
          <w:rFonts w:asciiTheme="minorBidi" w:eastAsia="Calibri" w:hAnsiTheme="minorBidi"/>
          <w:sz w:val="32"/>
          <w:szCs w:val="32"/>
        </w:rPr>
        <w:t>:</w:t>
      </w:r>
      <w:r w:rsidR="008810E9" w:rsidRPr="002964D3">
        <w:rPr>
          <w:rFonts w:asciiTheme="minorBidi" w:eastAsia="Calibri" w:hAnsiTheme="minorBidi"/>
          <w:sz w:val="32"/>
          <w:szCs w:val="32"/>
        </w:rPr>
        <w:t xml:space="preserve"> </w:t>
      </w:r>
      <w:proofErr w:type="spellStart"/>
      <w:r w:rsidR="008810E9" w:rsidRPr="002964D3">
        <w:rPr>
          <w:rFonts w:asciiTheme="minorBidi" w:eastAsia="Calibri" w:hAnsiTheme="minorBidi"/>
          <w:sz w:val="32"/>
          <w:szCs w:val="32"/>
        </w:rPr>
        <w:t>Mahidol</w:t>
      </w:r>
      <w:proofErr w:type="spellEnd"/>
      <w:r w:rsidR="008810E9" w:rsidRPr="002964D3">
        <w:rPr>
          <w:rFonts w:asciiTheme="minorBidi" w:eastAsia="Calibri" w:hAnsiTheme="minorBidi"/>
          <w:sz w:val="32"/>
          <w:szCs w:val="32"/>
        </w:rPr>
        <w:t xml:space="preserve"> University;</w:t>
      </w:r>
      <w:r w:rsidR="008810E9" w:rsidRPr="002964D3">
        <w:rPr>
          <w:rFonts w:asciiTheme="minorBidi" w:eastAsia="Calibri" w:hAnsiTheme="minorBidi"/>
          <w:sz w:val="32"/>
          <w:szCs w:val="32"/>
          <w:cs/>
        </w:rPr>
        <w:t xml:space="preserve"> </w:t>
      </w:r>
      <w:r w:rsidR="008810E9" w:rsidRPr="002964D3">
        <w:rPr>
          <w:rFonts w:asciiTheme="minorBidi" w:eastAsia="Calibri" w:hAnsiTheme="minorBidi"/>
          <w:sz w:val="32"/>
          <w:szCs w:val="32"/>
        </w:rPr>
        <w:t>2003</w:t>
      </w:r>
    </w:p>
    <w:p w14:paraId="6117D9C1" w14:textId="6A7DAA75" w:rsidR="00E23732" w:rsidRPr="002964D3" w:rsidRDefault="00E23732" w:rsidP="002964D3">
      <w:pPr>
        <w:spacing w:after="0"/>
        <w:ind w:left="709" w:hanging="709"/>
        <w:rPr>
          <w:rFonts w:asciiTheme="minorBidi" w:eastAsia="Calibri" w:hAnsiTheme="minorBidi"/>
          <w:sz w:val="32"/>
          <w:szCs w:val="32"/>
        </w:rPr>
      </w:pPr>
      <w:r w:rsidRPr="002964D3">
        <w:rPr>
          <w:rFonts w:asciiTheme="minorBidi" w:eastAsia="Calibri" w:hAnsiTheme="minorBidi"/>
          <w:sz w:val="32"/>
          <w:szCs w:val="32"/>
        </w:rPr>
        <w:t xml:space="preserve">6 </w:t>
      </w:r>
      <w:proofErr w:type="spellStart"/>
      <w:r w:rsidR="00E43B0B" w:rsidRPr="002964D3">
        <w:rPr>
          <w:rFonts w:asciiTheme="minorBidi" w:eastAsia="Calibri" w:hAnsiTheme="minorBidi"/>
          <w:sz w:val="32"/>
          <w:szCs w:val="32"/>
        </w:rPr>
        <w:t>Taaua</w:t>
      </w:r>
      <w:proofErr w:type="spellEnd"/>
      <w:r w:rsidR="00E43B0B" w:rsidRPr="002964D3">
        <w:rPr>
          <w:rFonts w:asciiTheme="minorBidi" w:eastAsia="Calibri" w:hAnsiTheme="minorBidi"/>
          <w:sz w:val="32"/>
          <w:szCs w:val="32"/>
        </w:rPr>
        <w:t xml:space="preserve"> I</w:t>
      </w:r>
      <w:r w:rsidRPr="002964D3">
        <w:rPr>
          <w:rFonts w:asciiTheme="minorBidi" w:eastAsia="Calibri" w:hAnsiTheme="minorBidi"/>
          <w:sz w:val="32"/>
          <w:szCs w:val="32"/>
          <w:cs/>
        </w:rPr>
        <w:t xml:space="preserve">. </w:t>
      </w:r>
      <w:r w:rsidR="00E43B0B" w:rsidRPr="002964D3">
        <w:rPr>
          <w:rFonts w:asciiTheme="minorBidi" w:eastAsia="Calibri" w:hAnsiTheme="minorBidi"/>
          <w:sz w:val="32"/>
          <w:szCs w:val="32"/>
        </w:rPr>
        <w:t>Relationships between post-concussion syndromes and functional status in patients after head injury</w:t>
      </w:r>
      <w:r w:rsidR="00AA2DD8" w:rsidRPr="002964D3">
        <w:rPr>
          <w:rFonts w:asciiTheme="minorBidi" w:eastAsia="Calibri" w:hAnsiTheme="minorBidi"/>
          <w:sz w:val="32"/>
          <w:szCs w:val="32"/>
        </w:rPr>
        <w:t>.</w:t>
      </w:r>
      <w:r w:rsidR="00E43B0B" w:rsidRPr="002964D3">
        <w:rPr>
          <w:rFonts w:asciiTheme="minorBidi" w:eastAsia="Calibri" w:hAnsiTheme="minorBidi"/>
          <w:sz w:val="32"/>
          <w:szCs w:val="32"/>
        </w:rPr>
        <w:t xml:space="preserve"> </w:t>
      </w:r>
      <w:r w:rsidR="00E43B0B" w:rsidRPr="002964D3">
        <w:rPr>
          <w:rFonts w:asciiTheme="minorBidi" w:eastAsia="Calibri" w:hAnsiTheme="minorBidi"/>
          <w:sz w:val="32"/>
          <w:szCs w:val="32"/>
          <w:cs/>
        </w:rPr>
        <w:t>[</w:t>
      </w:r>
      <w:r w:rsidR="00E43B0B" w:rsidRPr="002964D3">
        <w:rPr>
          <w:rFonts w:asciiTheme="minorBidi" w:eastAsia="Calibri" w:hAnsiTheme="minorBidi"/>
          <w:sz w:val="32"/>
          <w:szCs w:val="32"/>
        </w:rPr>
        <w:t xml:space="preserve">Master thesis]. Bangkok: </w:t>
      </w:r>
      <w:proofErr w:type="spellStart"/>
      <w:r w:rsidR="00E43B0B" w:rsidRPr="002964D3">
        <w:rPr>
          <w:rFonts w:asciiTheme="minorBidi" w:eastAsia="Calibri" w:hAnsiTheme="minorBidi"/>
          <w:sz w:val="32"/>
          <w:szCs w:val="32"/>
        </w:rPr>
        <w:t>Mahidol</w:t>
      </w:r>
      <w:proofErr w:type="spellEnd"/>
      <w:r w:rsidR="00E43B0B" w:rsidRPr="002964D3">
        <w:rPr>
          <w:rFonts w:asciiTheme="minorBidi" w:eastAsia="Calibri" w:hAnsiTheme="minorBidi"/>
          <w:sz w:val="32"/>
          <w:szCs w:val="32"/>
        </w:rPr>
        <w:t xml:space="preserve"> University; 2010</w:t>
      </w:r>
    </w:p>
    <w:p w14:paraId="6B09A36B" w14:textId="1ED337E9" w:rsidR="00E23732" w:rsidRPr="002964D3" w:rsidRDefault="00E23732" w:rsidP="002964D3">
      <w:pPr>
        <w:spacing w:after="0"/>
        <w:ind w:left="709" w:hanging="709"/>
        <w:rPr>
          <w:rFonts w:asciiTheme="minorBidi" w:eastAsia="Calibri" w:hAnsiTheme="minorBidi"/>
          <w:sz w:val="32"/>
          <w:szCs w:val="32"/>
          <w:cs/>
        </w:rPr>
      </w:pPr>
      <w:r w:rsidRPr="002964D3">
        <w:rPr>
          <w:rFonts w:asciiTheme="minorBidi" w:eastAsia="Calibri" w:hAnsiTheme="minorBidi"/>
          <w:sz w:val="32"/>
          <w:szCs w:val="32"/>
        </w:rPr>
        <w:t xml:space="preserve">7 </w:t>
      </w:r>
      <w:proofErr w:type="spellStart"/>
      <w:r w:rsidR="00AA2DD8" w:rsidRPr="002964D3">
        <w:rPr>
          <w:rFonts w:asciiTheme="minorBidi" w:eastAsia="Calibri" w:hAnsiTheme="minorBidi"/>
          <w:sz w:val="32"/>
          <w:szCs w:val="32"/>
        </w:rPr>
        <w:t>Puengching</w:t>
      </w:r>
      <w:proofErr w:type="spellEnd"/>
      <w:r w:rsidR="00AA2DD8" w:rsidRPr="002964D3">
        <w:rPr>
          <w:rFonts w:asciiTheme="minorBidi" w:eastAsia="Calibri" w:hAnsiTheme="minorBidi"/>
          <w:sz w:val="32"/>
          <w:szCs w:val="32"/>
        </w:rPr>
        <w:t xml:space="preserve"> T</w:t>
      </w:r>
      <w:r w:rsidRPr="002964D3">
        <w:rPr>
          <w:rFonts w:asciiTheme="minorBidi" w:eastAsia="Calibri" w:hAnsiTheme="minorBidi"/>
          <w:sz w:val="32"/>
          <w:szCs w:val="32"/>
          <w:cs/>
        </w:rPr>
        <w:t xml:space="preserve">. </w:t>
      </w:r>
      <w:r w:rsidR="00AA2DD8" w:rsidRPr="002964D3">
        <w:rPr>
          <w:rFonts w:asciiTheme="minorBidi" w:eastAsia="Calibri" w:hAnsiTheme="minorBidi"/>
          <w:sz w:val="32"/>
          <w:szCs w:val="32"/>
        </w:rPr>
        <w:t>Factors predicting health</w:t>
      </w:r>
      <w:r w:rsidR="00A165D8" w:rsidRPr="002964D3">
        <w:rPr>
          <w:rFonts w:asciiTheme="minorBidi" w:eastAsia="Calibri" w:hAnsiTheme="minorBidi"/>
          <w:sz w:val="32"/>
          <w:szCs w:val="32"/>
        </w:rPr>
        <w:t>-</w:t>
      </w:r>
      <w:r w:rsidR="00AA2DD8" w:rsidRPr="002964D3">
        <w:rPr>
          <w:rFonts w:asciiTheme="minorBidi" w:eastAsia="Calibri" w:hAnsiTheme="minorBidi"/>
          <w:sz w:val="32"/>
          <w:szCs w:val="32"/>
        </w:rPr>
        <w:t>related quality of life in survivors after head injury.</w:t>
      </w:r>
      <w:r w:rsidR="00AA2DD8" w:rsidRPr="002964D3">
        <w:rPr>
          <w:rFonts w:asciiTheme="minorBidi" w:eastAsia="Calibri" w:hAnsiTheme="minorBidi"/>
          <w:sz w:val="32"/>
          <w:szCs w:val="32"/>
          <w:cs/>
        </w:rPr>
        <w:t xml:space="preserve"> </w:t>
      </w:r>
      <w:r w:rsidR="00AA2DD8" w:rsidRPr="002964D3">
        <w:rPr>
          <w:rFonts w:asciiTheme="minorBidi" w:eastAsia="Calibri" w:hAnsiTheme="minorBidi"/>
          <w:sz w:val="32"/>
          <w:szCs w:val="32"/>
        </w:rPr>
        <w:t xml:space="preserve">[Master thesis]. Bangkok: </w:t>
      </w:r>
      <w:proofErr w:type="spellStart"/>
      <w:r w:rsidR="00AA2DD8" w:rsidRPr="002964D3">
        <w:rPr>
          <w:rFonts w:asciiTheme="minorBidi" w:eastAsia="Calibri" w:hAnsiTheme="minorBidi"/>
          <w:sz w:val="32"/>
          <w:szCs w:val="32"/>
        </w:rPr>
        <w:t>Chulal</w:t>
      </w:r>
      <w:r w:rsidR="00A165D8" w:rsidRPr="002964D3">
        <w:rPr>
          <w:rFonts w:asciiTheme="minorBidi" w:eastAsia="Calibri" w:hAnsiTheme="minorBidi"/>
          <w:sz w:val="32"/>
          <w:szCs w:val="32"/>
        </w:rPr>
        <w:t>on</w:t>
      </w:r>
      <w:r w:rsidR="00AA2DD8" w:rsidRPr="002964D3">
        <w:rPr>
          <w:rFonts w:asciiTheme="minorBidi" w:eastAsia="Calibri" w:hAnsiTheme="minorBidi"/>
          <w:sz w:val="32"/>
          <w:szCs w:val="32"/>
        </w:rPr>
        <w:t>gkorn</w:t>
      </w:r>
      <w:proofErr w:type="spellEnd"/>
      <w:r w:rsidR="00AA2DD8" w:rsidRPr="002964D3">
        <w:rPr>
          <w:rFonts w:asciiTheme="minorBidi" w:eastAsia="Calibri" w:hAnsiTheme="minorBidi"/>
          <w:sz w:val="32"/>
          <w:szCs w:val="32"/>
        </w:rPr>
        <w:t xml:space="preserve"> University; 2015</w:t>
      </w:r>
    </w:p>
    <w:p w14:paraId="6BCF25B2" w14:textId="6119909D" w:rsidR="00E23732" w:rsidRPr="002964D3" w:rsidRDefault="00E23732" w:rsidP="002964D3">
      <w:pPr>
        <w:spacing w:after="0"/>
        <w:ind w:left="709" w:hanging="709"/>
        <w:rPr>
          <w:rFonts w:asciiTheme="minorBidi" w:eastAsia="Calibri" w:hAnsiTheme="minorBidi"/>
          <w:sz w:val="32"/>
          <w:szCs w:val="32"/>
        </w:rPr>
      </w:pPr>
      <w:r w:rsidRPr="002964D3">
        <w:rPr>
          <w:rFonts w:asciiTheme="minorBidi" w:eastAsia="Calibri" w:hAnsiTheme="minorBidi"/>
          <w:sz w:val="32"/>
          <w:szCs w:val="32"/>
        </w:rPr>
        <w:t xml:space="preserve">8 </w:t>
      </w:r>
      <w:proofErr w:type="spellStart"/>
      <w:r w:rsidR="00A165D8" w:rsidRPr="002964D3">
        <w:rPr>
          <w:rFonts w:asciiTheme="minorBidi" w:eastAsia="Calibri" w:hAnsiTheme="minorBidi"/>
          <w:sz w:val="32"/>
          <w:szCs w:val="32"/>
        </w:rPr>
        <w:t>Deetongkam</w:t>
      </w:r>
      <w:proofErr w:type="spellEnd"/>
      <w:r w:rsidR="00A165D8" w:rsidRPr="002964D3">
        <w:rPr>
          <w:rFonts w:asciiTheme="minorBidi" w:eastAsia="Calibri" w:hAnsiTheme="minorBidi"/>
          <w:sz w:val="32"/>
          <w:szCs w:val="32"/>
        </w:rPr>
        <w:t xml:space="preserve"> D</w:t>
      </w:r>
      <w:r w:rsidRPr="002964D3">
        <w:rPr>
          <w:rFonts w:asciiTheme="minorBidi" w:eastAsia="Calibri" w:hAnsiTheme="minorBidi"/>
          <w:sz w:val="32"/>
          <w:szCs w:val="32"/>
        </w:rPr>
        <w:t xml:space="preserve">. </w:t>
      </w:r>
      <w:r w:rsidR="00A165D8" w:rsidRPr="002964D3">
        <w:rPr>
          <w:rFonts w:asciiTheme="minorBidi" w:eastAsia="Calibri" w:hAnsiTheme="minorBidi"/>
          <w:sz w:val="32"/>
          <w:szCs w:val="32"/>
        </w:rPr>
        <w:t>Relationships between post-concussion symptoms and functioning in patients after head injury</w:t>
      </w:r>
      <w:r w:rsidRPr="002964D3">
        <w:rPr>
          <w:rFonts w:asciiTheme="minorBidi" w:eastAsia="Calibri" w:hAnsiTheme="minorBidi"/>
          <w:i/>
          <w:iCs/>
          <w:sz w:val="32"/>
          <w:szCs w:val="32"/>
        </w:rPr>
        <w:t>.</w:t>
      </w:r>
      <w:r w:rsidR="00A165D8" w:rsidRPr="002964D3">
        <w:rPr>
          <w:rFonts w:asciiTheme="minorBidi" w:eastAsia="Calibri" w:hAnsiTheme="minorBidi"/>
          <w:i/>
          <w:iCs/>
          <w:sz w:val="32"/>
          <w:szCs w:val="32"/>
        </w:rPr>
        <w:t xml:space="preserve"> </w:t>
      </w:r>
      <w:r w:rsidR="00A165D8" w:rsidRPr="002964D3">
        <w:rPr>
          <w:rFonts w:asciiTheme="minorBidi" w:eastAsia="Calibri" w:hAnsiTheme="minorBidi"/>
          <w:sz w:val="32"/>
          <w:szCs w:val="32"/>
        </w:rPr>
        <w:t xml:space="preserve">[Master thesis]. </w:t>
      </w:r>
      <w:proofErr w:type="spellStart"/>
      <w:r w:rsidR="00A165D8" w:rsidRPr="002964D3">
        <w:rPr>
          <w:rFonts w:asciiTheme="minorBidi" w:eastAsia="Calibri" w:hAnsiTheme="minorBidi"/>
          <w:sz w:val="32"/>
          <w:szCs w:val="32"/>
        </w:rPr>
        <w:t>Chonburi</w:t>
      </w:r>
      <w:proofErr w:type="spellEnd"/>
      <w:r w:rsidR="00A165D8" w:rsidRPr="002964D3">
        <w:rPr>
          <w:rFonts w:asciiTheme="minorBidi" w:eastAsia="Calibri" w:hAnsiTheme="minorBidi"/>
          <w:sz w:val="32"/>
          <w:szCs w:val="32"/>
        </w:rPr>
        <w:t xml:space="preserve">: </w:t>
      </w:r>
      <w:proofErr w:type="spellStart"/>
      <w:r w:rsidR="00A165D8" w:rsidRPr="002964D3">
        <w:rPr>
          <w:rFonts w:asciiTheme="minorBidi" w:eastAsia="Calibri" w:hAnsiTheme="minorBidi"/>
          <w:sz w:val="32"/>
          <w:szCs w:val="32"/>
        </w:rPr>
        <w:t>Burapa</w:t>
      </w:r>
      <w:proofErr w:type="spellEnd"/>
      <w:r w:rsidR="00A165D8" w:rsidRPr="002964D3">
        <w:rPr>
          <w:rFonts w:asciiTheme="minorBidi" w:eastAsia="Calibri" w:hAnsiTheme="minorBidi"/>
          <w:sz w:val="32"/>
          <w:szCs w:val="32"/>
        </w:rPr>
        <w:t xml:space="preserve"> University;</w:t>
      </w:r>
      <w:r w:rsidRPr="002964D3">
        <w:rPr>
          <w:rFonts w:asciiTheme="minorBidi" w:eastAsia="Calibri" w:hAnsiTheme="minorBidi"/>
          <w:sz w:val="32"/>
          <w:szCs w:val="32"/>
        </w:rPr>
        <w:t xml:space="preserve"> </w:t>
      </w:r>
      <w:r w:rsidR="00A165D8" w:rsidRPr="002964D3">
        <w:rPr>
          <w:rFonts w:asciiTheme="minorBidi" w:eastAsia="Calibri" w:hAnsiTheme="minorBidi"/>
          <w:sz w:val="32"/>
          <w:szCs w:val="32"/>
        </w:rPr>
        <w:t>2015</w:t>
      </w:r>
    </w:p>
    <w:p w14:paraId="0A3A293A" w14:textId="4D899508" w:rsidR="00E23732" w:rsidRPr="002964D3" w:rsidRDefault="00E23732" w:rsidP="002964D3">
      <w:pPr>
        <w:spacing w:after="0"/>
        <w:ind w:left="709" w:hanging="709"/>
        <w:rPr>
          <w:rFonts w:asciiTheme="minorBidi" w:eastAsia="Calibri" w:hAnsiTheme="minorBidi"/>
          <w:sz w:val="32"/>
          <w:szCs w:val="32"/>
          <w:cs/>
        </w:rPr>
      </w:pPr>
      <w:r w:rsidRPr="002964D3">
        <w:rPr>
          <w:rFonts w:asciiTheme="minorBidi" w:eastAsia="Calibri" w:hAnsiTheme="minorBidi"/>
          <w:sz w:val="32"/>
          <w:szCs w:val="32"/>
        </w:rPr>
        <w:t xml:space="preserve">9 </w:t>
      </w:r>
      <w:proofErr w:type="spellStart"/>
      <w:r w:rsidR="007A0FB3" w:rsidRPr="002964D3">
        <w:rPr>
          <w:rFonts w:asciiTheme="minorBidi" w:eastAsia="Calibri" w:hAnsiTheme="minorBidi"/>
          <w:sz w:val="32"/>
          <w:szCs w:val="32"/>
        </w:rPr>
        <w:t>Uthaisang</w:t>
      </w:r>
      <w:proofErr w:type="spellEnd"/>
      <w:r w:rsidR="007A0FB3" w:rsidRPr="002964D3">
        <w:rPr>
          <w:rFonts w:asciiTheme="minorBidi" w:eastAsia="Calibri" w:hAnsiTheme="minorBidi"/>
          <w:sz w:val="32"/>
          <w:szCs w:val="32"/>
        </w:rPr>
        <w:t xml:space="preserve"> A</w:t>
      </w:r>
      <w:r w:rsidRPr="002964D3">
        <w:rPr>
          <w:rFonts w:asciiTheme="minorBidi" w:eastAsia="Calibri" w:hAnsiTheme="minorBidi"/>
          <w:sz w:val="32"/>
          <w:szCs w:val="32"/>
          <w:cs/>
        </w:rPr>
        <w:t>. (255</w:t>
      </w:r>
      <w:r w:rsidRPr="002964D3">
        <w:rPr>
          <w:rFonts w:asciiTheme="minorBidi" w:eastAsia="Calibri" w:hAnsiTheme="minorBidi"/>
          <w:sz w:val="32"/>
          <w:szCs w:val="32"/>
        </w:rPr>
        <w:t>9</w:t>
      </w:r>
      <w:r w:rsidRPr="002964D3">
        <w:rPr>
          <w:rFonts w:asciiTheme="minorBidi" w:eastAsia="Calibri" w:hAnsiTheme="minorBidi"/>
          <w:sz w:val="32"/>
          <w:szCs w:val="32"/>
          <w:cs/>
        </w:rPr>
        <w:t xml:space="preserve">). </w:t>
      </w:r>
      <w:r w:rsidR="007A0FB3" w:rsidRPr="002964D3">
        <w:rPr>
          <w:rFonts w:asciiTheme="minorBidi" w:eastAsia="Calibri" w:hAnsiTheme="minorBidi"/>
          <w:sz w:val="32"/>
          <w:szCs w:val="32"/>
        </w:rPr>
        <w:t>Facto</w:t>
      </w:r>
      <w:r w:rsidR="005C45A0" w:rsidRPr="002964D3">
        <w:rPr>
          <w:rFonts w:asciiTheme="minorBidi" w:eastAsia="Calibri" w:hAnsiTheme="minorBidi"/>
          <w:sz w:val="32"/>
          <w:szCs w:val="32"/>
        </w:rPr>
        <w:t>rs relating to severity of post-</w:t>
      </w:r>
      <w:r w:rsidR="007A0FB3" w:rsidRPr="002964D3">
        <w:rPr>
          <w:rFonts w:asciiTheme="minorBidi" w:eastAsia="Calibri" w:hAnsiTheme="minorBidi"/>
          <w:sz w:val="32"/>
          <w:szCs w:val="32"/>
        </w:rPr>
        <w:t>concussion syndromes in patients after head injury</w:t>
      </w:r>
      <w:r w:rsidRPr="002964D3">
        <w:rPr>
          <w:rFonts w:asciiTheme="minorBidi" w:eastAsia="Calibri" w:hAnsiTheme="minorBidi"/>
          <w:i/>
          <w:iCs/>
          <w:sz w:val="32"/>
          <w:szCs w:val="32"/>
          <w:cs/>
        </w:rPr>
        <w:t>.</w:t>
      </w:r>
      <w:r w:rsidRPr="002964D3">
        <w:rPr>
          <w:rFonts w:asciiTheme="minorBidi" w:eastAsia="Calibri" w:hAnsiTheme="minorBidi"/>
          <w:sz w:val="32"/>
          <w:szCs w:val="32"/>
          <w:cs/>
        </w:rPr>
        <w:t xml:space="preserve"> </w:t>
      </w:r>
      <w:r w:rsidR="007A0FB3" w:rsidRPr="002964D3">
        <w:rPr>
          <w:rFonts w:asciiTheme="minorBidi" w:eastAsia="Calibri" w:hAnsiTheme="minorBidi"/>
          <w:sz w:val="32"/>
          <w:szCs w:val="32"/>
          <w:cs/>
        </w:rPr>
        <w:t>[</w:t>
      </w:r>
      <w:r w:rsidR="007A0FB3" w:rsidRPr="002964D3">
        <w:rPr>
          <w:rFonts w:asciiTheme="minorBidi" w:eastAsia="Calibri" w:hAnsiTheme="minorBidi"/>
          <w:sz w:val="32"/>
          <w:szCs w:val="32"/>
        </w:rPr>
        <w:t>Master thesis].</w:t>
      </w:r>
      <w:r w:rsidRPr="002964D3">
        <w:rPr>
          <w:rFonts w:asciiTheme="minorBidi" w:eastAsia="Calibri" w:hAnsiTheme="minorBidi"/>
          <w:sz w:val="32"/>
          <w:szCs w:val="32"/>
        </w:rPr>
        <w:t xml:space="preserve"> </w:t>
      </w:r>
      <w:proofErr w:type="spellStart"/>
      <w:r w:rsidR="007A0FB3" w:rsidRPr="002964D3">
        <w:rPr>
          <w:rFonts w:asciiTheme="minorBidi" w:eastAsia="Calibri" w:hAnsiTheme="minorBidi"/>
          <w:sz w:val="32"/>
          <w:szCs w:val="32"/>
        </w:rPr>
        <w:t>Khonkhan</w:t>
      </w:r>
      <w:proofErr w:type="spellEnd"/>
      <w:r w:rsidR="007A0FB3" w:rsidRPr="002964D3">
        <w:rPr>
          <w:rFonts w:asciiTheme="minorBidi" w:eastAsia="Calibri" w:hAnsiTheme="minorBidi"/>
          <w:sz w:val="32"/>
          <w:szCs w:val="32"/>
        </w:rPr>
        <w:t xml:space="preserve">: </w:t>
      </w:r>
      <w:proofErr w:type="spellStart"/>
      <w:r w:rsidR="007A0FB3" w:rsidRPr="002964D3">
        <w:rPr>
          <w:rFonts w:asciiTheme="minorBidi" w:eastAsia="Calibri" w:hAnsiTheme="minorBidi"/>
          <w:sz w:val="32"/>
          <w:szCs w:val="32"/>
        </w:rPr>
        <w:t>Khonkhan</w:t>
      </w:r>
      <w:proofErr w:type="spellEnd"/>
      <w:r w:rsidR="007A0FB3" w:rsidRPr="002964D3">
        <w:rPr>
          <w:rFonts w:asciiTheme="minorBidi" w:eastAsia="Calibri" w:hAnsiTheme="minorBidi"/>
          <w:sz w:val="32"/>
          <w:szCs w:val="32"/>
        </w:rPr>
        <w:t xml:space="preserve"> University;</w:t>
      </w:r>
      <w:r w:rsidRPr="002964D3">
        <w:rPr>
          <w:rFonts w:asciiTheme="minorBidi" w:eastAsia="Calibri" w:hAnsiTheme="minorBidi"/>
          <w:sz w:val="32"/>
          <w:szCs w:val="32"/>
          <w:cs/>
        </w:rPr>
        <w:t xml:space="preserve"> </w:t>
      </w:r>
      <w:r w:rsidR="007A0FB3" w:rsidRPr="002964D3">
        <w:rPr>
          <w:rFonts w:asciiTheme="minorBidi" w:eastAsia="Calibri" w:hAnsiTheme="minorBidi"/>
          <w:sz w:val="32"/>
          <w:szCs w:val="32"/>
        </w:rPr>
        <w:t>2016</w:t>
      </w:r>
    </w:p>
    <w:p w14:paraId="17807DE2" w14:textId="4D7B3FE0" w:rsidR="00E23732" w:rsidRPr="002964D3" w:rsidRDefault="00E23732" w:rsidP="002964D3">
      <w:pPr>
        <w:spacing w:after="0"/>
        <w:jc w:val="thaiDistribute"/>
        <w:rPr>
          <w:rFonts w:asciiTheme="minorBidi" w:eastAsia="Calibri" w:hAnsiTheme="minorBidi"/>
          <w:sz w:val="32"/>
          <w:szCs w:val="32"/>
        </w:rPr>
      </w:pPr>
      <w:r w:rsidRPr="002964D3">
        <w:rPr>
          <w:rFonts w:asciiTheme="minorBidi" w:eastAsia="Calibri" w:hAnsiTheme="minorBidi"/>
          <w:sz w:val="32"/>
          <w:szCs w:val="32"/>
        </w:rPr>
        <w:t xml:space="preserve">10 </w:t>
      </w:r>
      <w:proofErr w:type="spellStart"/>
      <w:r w:rsidR="005C45A0" w:rsidRPr="002964D3">
        <w:rPr>
          <w:rFonts w:asciiTheme="minorBidi" w:eastAsia="Calibri" w:hAnsiTheme="minorBidi"/>
          <w:sz w:val="32"/>
          <w:szCs w:val="32"/>
        </w:rPr>
        <w:t>Kinklaykun</w:t>
      </w:r>
      <w:proofErr w:type="spellEnd"/>
      <w:r w:rsidR="005C45A0" w:rsidRPr="002964D3">
        <w:rPr>
          <w:rFonts w:asciiTheme="minorBidi" w:eastAsia="Calibri" w:hAnsiTheme="minorBidi"/>
          <w:sz w:val="32"/>
          <w:szCs w:val="32"/>
        </w:rPr>
        <w:t xml:space="preserve"> K.  Factors relating to post-concussion syndrome in brain injury patients. [Master thesis]. Bangkok: </w:t>
      </w:r>
      <w:proofErr w:type="spellStart"/>
      <w:r w:rsidR="005C45A0" w:rsidRPr="002964D3">
        <w:rPr>
          <w:rFonts w:asciiTheme="minorBidi" w:eastAsia="Calibri" w:hAnsiTheme="minorBidi"/>
          <w:sz w:val="32"/>
          <w:szCs w:val="32"/>
        </w:rPr>
        <w:t>chulalongkorn</w:t>
      </w:r>
      <w:proofErr w:type="spellEnd"/>
      <w:r w:rsidR="005C45A0" w:rsidRPr="002964D3">
        <w:rPr>
          <w:rFonts w:asciiTheme="minorBidi" w:eastAsia="Calibri" w:hAnsiTheme="minorBidi"/>
          <w:sz w:val="32"/>
          <w:szCs w:val="32"/>
        </w:rPr>
        <w:t xml:space="preserve"> University; 2018</w:t>
      </w:r>
      <w:r w:rsidRPr="002964D3">
        <w:rPr>
          <w:rFonts w:asciiTheme="minorBidi" w:eastAsia="Calibri" w:hAnsiTheme="minorBidi"/>
          <w:sz w:val="32"/>
          <w:szCs w:val="32"/>
        </w:rPr>
        <w:t xml:space="preserve"> </w:t>
      </w:r>
    </w:p>
    <w:p w14:paraId="3769F3FC" w14:textId="710FAE4B" w:rsidR="00E23732" w:rsidRPr="002964D3" w:rsidRDefault="005B31EC" w:rsidP="002964D3">
      <w:pPr>
        <w:ind w:left="720" w:hanging="720"/>
        <w:rPr>
          <w:rFonts w:asciiTheme="minorBidi" w:eastAsia="Calibri" w:hAnsiTheme="minorBidi"/>
          <w:sz w:val="32"/>
          <w:szCs w:val="32"/>
        </w:rPr>
      </w:pPr>
      <w:r w:rsidRPr="002964D3">
        <w:rPr>
          <w:rFonts w:asciiTheme="minorBidi" w:eastAsia="Calibri" w:hAnsiTheme="minorBidi"/>
          <w:sz w:val="32"/>
          <w:szCs w:val="32"/>
        </w:rPr>
        <w:t>11</w:t>
      </w:r>
      <w:r w:rsidR="00382011" w:rsidRPr="002964D3">
        <w:rPr>
          <w:rFonts w:asciiTheme="minorBidi" w:eastAsia="Calibri" w:hAnsiTheme="minorBidi"/>
          <w:sz w:val="32"/>
          <w:szCs w:val="32"/>
        </w:rPr>
        <w:t xml:space="preserve">. </w:t>
      </w:r>
      <w:proofErr w:type="spellStart"/>
      <w:proofErr w:type="gramStart"/>
      <w:r w:rsidR="00382011" w:rsidRPr="002964D3">
        <w:rPr>
          <w:rFonts w:asciiTheme="minorBidi" w:eastAsia="Calibri" w:hAnsiTheme="minorBidi"/>
          <w:sz w:val="32"/>
          <w:szCs w:val="32"/>
        </w:rPr>
        <w:t>G.Teasdale</w:t>
      </w:r>
      <w:proofErr w:type="spellEnd"/>
      <w:proofErr w:type="gramEnd"/>
      <w:r w:rsidR="00382011" w:rsidRPr="002964D3">
        <w:rPr>
          <w:rFonts w:asciiTheme="minorBidi" w:eastAsia="Calibri" w:hAnsiTheme="minorBidi"/>
          <w:sz w:val="32"/>
          <w:szCs w:val="32"/>
        </w:rPr>
        <w:t xml:space="preserve"> and </w:t>
      </w:r>
      <w:proofErr w:type="spellStart"/>
      <w:r w:rsidR="00382011" w:rsidRPr="002964D3">
        <w:rPr>
          <w:rFonts w:asciiTheme="minorBidi" w:eastAsia="Calibri" w:hAnsiTheme="minorBidi"/>
          <w:sz w:val="32"/>
          <w:szCs w:val="32"/>
        </w:rPr>
        <w:t>B.Jennett</w:t>
      </w:r>
      <w:proofErr w:type="spellEnd"/>
      <w:r w:rsidR="00382011" w:rsidRPr="002964D3">
        <w:rPr>
          <w:rFonts w:asciiTheme="minorBidi" w:eastAsia="Calibri" w:hAnsiTheme="minorBidi"/>
          <w:sz w:val="32"/>
          <w:szCs w:val="32"/>
        </w:rPr>
        <w:t xml:space="preserve">. </w:t>
      </w:r>
      <w:r w:rsidR="00E23732" w:rsidRPr="002964D3">
        <w:rPr>
          <w:rFonts w:asciiTheme="minorBidi" w:eastAsia="Calibri" w:hAnsiTheme="minorBidi"/>
          <w:sz w:val="32"/>
          <w:szCs w:val="32"/>
        </w:rPr>
        <w:t>Assessment of coma and impaired consciousness:</w:t>
      </w:r>
      <w:r w:rsidR="00D82252" w:rsidRPr="002964D3">
        <w:rPr>
          <w:rFonts w:asciiTheme="minorBidi" w:eastAsia="Calibri" w:hAnsiTheme="minorBidi"/>
          <w:sz w:val="32"/>
          <w:szCs w:val="32"/>
        </w:rPr>
        <w:t xml:space="preserve"> </w:t>
      </w:r>
      <w:r w:rsidR="00E23732" w:rsidRPr="002964D3">
        <w:rPr>
          <w:rFonts w:asciiTheme="minorBidi" w:eastAsia="Calibri" w:hAnsiTheme="minorBidi"/>
          <w:sz w:val="32"/>
          <w:szCs w:val="32"/>
        </w:rPr>
        <w:t>a practical</w:t>
      </w:r>
      <w:r w:rsidR="003F5E20" w:rsidRPr="002964D3">
        <w:rPr>
          <w:rFonts w:asciiTheme="minorBidi" w:eastAsia="Calibri" w:hAnsiTheme="minorBidi"/>
          <w:sz w:val="32"/>
          <w:szCs w:val="32"/>
        </w:rPr>
        <w:t xml:space="preserve"> scale</w:t>
      </w:r>
      <w:r w:rsidR="00382011" w:rsidRPr="002964D3">
        <w:rPr>
          <w:rFonts w:asciiTheme="minorBidi" w:eastAsia="Calibri" w:hAnsiTheme="minorBidi"/>
          <w:sz w:val="32"/>
          <w:szCs w:val="32"/>
        </w:rPr>
        <w:t>.</w:t>
      </w:r>
      <w:r w:rsidR="003F5E20" w:rsidRPr="002964D3">
        <w:rPr>
          <w:rFonts w:asciiTheme="minorBidi" w:eastAsia="Calibri" w:hAnsiTheme="minorBidi"/>
          <w:sz w:val="32"/>
          <w:szCs w:val="32"/>
        </w:rPr>
        <w:t xml:space="preserve"> </w:t>
      </w:r>
      <w:r w:rsidR="00E23732" w:rsidRPr="002964D3">
        <w:rPr>
          <w:rFonts w:asciiTheme="minorBidi" w:eastAsia="Calibri" w:hAnsiTheme="minorBidi"/>
          <w:sz w:val="32"/>
          <w:szCs w:val="32"/>
        </w:rPr>
        <w:t>Lancet</w:t>
      </w:r>
      <w:r w:rsidR="00D82252" w:rsidRPr="002964D3">
        <w:rPr>
          <w:rFonts w:asciiTheme="minorBidi" w:eastAsia="Calibri" w:hAnsiTheme="minorBidi"/>
          <w:sz w:val="32"/>
          <w:szCs w:val="32"/>
        </w:rPr>
        <w:t>. 1974; 304 (</w:t>
      </w:r>
      <w:r w:rsidR="00E23732" w:rsidRPr="002964D3">
        <w:rPr>
          <w:rFonts w:asciiTheme="minorBidi" w:eastAsia="Calibri" w:hAnsiTheme="minorBidi"/>
          <w:sz w:val="32"/>
          <w:szCs w:val="32"/>
        </w:rPr>
        <w:t>7872</w:t>
      </w:r>
      <w:r w:rsidR="00D82252" w:rsidRPr="002964D3">
        <w:rPr>
          <w:rFonts w:asciiTheme="minorBidi" w:eastAsia="Calibri" w:hAnsiTheme="minorBidi"/>
          <w:sz w:val="32"/>
          <w:szCs w:val="32"/>
        </w:rPr>
        <w:t xml:space="preserve">): </w:t>
      </w:r>
      <w:r w:rsidR="00E23732" w:rsidRPr="002964D3">
        <w:rPr>
          <w:rFonts w:asciiTheme="minorBidi" w:eastAsia="Calibri" w:hAnsiTheme="minorBidi"/>
          <w:sz w:val="32"/>
          <w:szCs w:val="32"/>
        </w:rPr>
        <w:t>81–84.</w:t>
      </w:r>
    </w:p>
    <w:p w14:paraId="0CC32EBA" w14:textId="1091288E" w:rsidR="00E23732" w:rsidRPr="002964D3" w:rsidRDefault="005B31EC" w:rsidP="002964D3">
      <w:pPr>
        <w:ind w:left="720" w:hanging="720"/>
        <w:rPr>
          <w:rFonts w:asciiTheme="minorBidi" w:eastAsia="Calibri" w:hAnsiTheme="minorBidi"/>
          <w:sz w:val="32"/>
          <w:szCs w:val="32"/>
        </w:rPr>
      </w:pPr>
      <w:r w:rsidRPr="002964D3">
        <w:rPr>
          <w:rFonts w:asciiTheme="minorBidi" w:eastAsia="Calibri" w:hAnsiTheme="minorBidi"/>
          <w:sz w:val="32"/>
          <w:szCs w:val="32"/>
        </w:rPr>
        <w:t>12</w:t>
      </w:r>
      <w:r w:rsidR="00E23732" w:rsidRPr="002964D3">
        <w:rPr>
          <w:rFonts w:asciiTheme="minorBidi" w:eastAsia="Calibri" w:hAnsiTheme="minorBidi"/>
          <w:sz w:val="32"/>
          <w:szCs w:val="32"/>
        </w:rPr>
        <w:t xml:space="preserve"> Thompson NM, Francis DJ, </w:t>
      </w:r>
      <w:proofErr w:type="spellStart"/>
      <w:r w:rsidR="00E23732" w:rsidRPr="002964D3">
        <w:rPr>
          <w:rFonts w:asciiTheme="minorBidi" w:eastAsia="Calibri" w:hAnsiTheme="minorBidi"/>
          <w:sz w:val="32"/>
          <w:szCs w:val="32"/>
        </w:rPr>
        <w:t>Stuebing</w:t>
      </w:r>
      <w:proofErr w:type="spellEnd"/>
      <w:r w:rsidR="00E23732" w:rsidRPr="002964D3">
        <w:rPr>
          <w:rFonts w:asciiTheme="minorBidi" w:eastAsia="Calibri" w:hAnsiTheme="minorBidi"/>
          <w:sz w:val="32"/>
          <w:szCs w:val="32"/>
        </w:rPr>
        <w:t xml:space="preserve"> KK, Fletcher JM, Ewing-Cobbs L, Miner ME</w:t>
      </w:r>
      <w:r w:rsidR="00D82252" w:rsidRPr="002964D3">
        <w:rPr>
          <w:rFonts w:asciiTheme="minorBidi" w:eastAsia="Calibri" w:hAnsiTheme="minorBidi"/>
          <w:sz w:val="32"/>
          <w:szCs w:val="32"/>
        </w:rPr>
        <w:t xml:space="preserve"> et al</w:t>
      </w:r>
      <w:r w:rsidR="00E23732" w:rsidRPr="002964D3">
        <w:rPr>
          <w:rFonts w:asciiTheme="minorBidi" w:eastAsia="Calibri" w:hAnsiTheme="minorBidi"/>
          <w:sz w:val="32"/>
          <w:szCs w:val="32"/>
        </w:rPr>
        <w:t>. Motor, visual-spatial, and somatosensory skills after closed head injury in children</w:t>
      </w:r>
      <w:r w:rsidRPr="002964D3">
        <w:rPr>
          <w:rFonts w:asciiTheme="minorBidi" w:eastAsia="Calibri" w:hAnsiTheme="minorBidi"/>
          <w:sz w:val="32"/>
          <w:szCs w:val="32"/>
        </w:rPr>
        <w:t xml:space="preserve"> </w:t>
      </w:r>
      <w:r w:rsidR="00E23732" w:rsidRPr="002964D3">
        <w:rPr>
          <w:rFonts w:asciiTheme="minorBidi" w:eastAsia="Calibri" w:hAnsiTheme="minorBidi"/>
          <w:sz w:val="32"/>
          <w:szCs w:val="32"/>
        </w:rPr>
        <w:t>and adolescents: A study of change. Neuropsychology</w:t>
      </w:r>
      <w:r w:rsidR="00E23732" w:rsidRPr="002964D3">
        <w:rPr>
          <w:rFonts w:asciiTheme="minorBidi" w:eastAsia="Calibri" w:hAnsiTheme="minorBidi"/>
          <w:i/>
          <w:iCs/>
          <w:sz w:val="32"/>
          <w:szCs w:val="32"/>
        </w:rPr>
        <w:t xml:space="preserve"> </w:t>
      </w:r>
      <w:r w:rsidR="00E23732" w:rsidRPr="002964D3">
        <w:rPr>
          <w:rFonts w:asciiTheme="minorBidi" w:eastAsia="Calibri" w:hAnsiTheme="minorBidi"/>
          <w:sz w:val="32"/>
          <w:szCs w:val="32"/>
        </w:rPr>
        <w:t>2004;</w:t>
      </w:r>
      <w:r w:rsidR="00D82252" w:rsidRPr="002964D3">
        <w:rPr>
          <w:rFonts w:asciiTheme="minorBidi" w:eastAsia="Calibri" w:hAnsiTheme="minorBidi"/>
          <w:sz w:val="32"/>
          <w:szCs w:val="32"/>
        </w:rPr>
        <w:t xml:space="preserve"> </w:t>
      </w:r>
      <w:r w:rsidR="00E23732" w:rsidRPr="002964D3">
        <w:rPr>
          <w:rFonts w:asciiTheme="minorBidi" w:eastAsia="Calibri" w:hAnsiTheme="minorBidi"/>
          <w:sz w:val="32"/>
          <w:szCs w:val="32"/>
        </w:rPr>
        <w:t>8:</w:t>
      </w:r>
      <w:r w:rsidR="00D82252" w:rsidRPr="002964D3">
        <w:rPr>
          <w:rFonts w:asciiTheme="minorBidi" w:eastAsia="Calibri" w:hAnsiTheme="minorBidi"/>
          <w:sz w:val="32"/>
          <w:szCs w:val="32"/>
        </w:rPr>
        <w:t xml:space="preserve"> </w:t>
      </w:r>
      <w:r w:rsidR="00E23732" w:rsidRPr="002964D3">
        <w:rPr>
          <w:rFonts w:asciiTheme="minorBidi" w:eastAsia="Calibri" w:hAnsiTheme="minorBidi"/>
          <w:sz w:val="32"/>
          <w:szCs w:val="32"/>
        </w:rPr>
        <w:t>333-42.</w:t>
      </w:r>
    </w:p>
    <w:p w14:paraId="03D30350" w14:textId="3EB02F5C" w:rsidR="00E23732" w:rsidRPr="002964D3" w:rsidRDefault="005B31EC" w:rsidP="002964D3">
      <w:pPr>
        <w:ind w:left="720" w:hanging="720"/>
        <w:rPr>
          <w:rFonts w:asciiTheme="minorBidi" w:eastAsia="Calibri" w:hAnsiTheme="minorBidi"/>
          <w:sz w:val="32"/>
          <w:szCs w:val="32"/>
        </w:rPr>
      </w:pPr>
      <w:r w:rsidRPr="002964D3">
        <w:rPr>
          <w:rFonts w:asciiTheme="minorBidi" w:eastAsia="Calibri" w:hAnsiTheme="minorBidi"/>
          <w:sz w:val="32"/>
          <w:szCs w:val="32"/>
        </w:rPr>
        <w:lastRenderedPageBreak/>
        <w:t>13</w:t>
      </w:r>
      <w:r w:rsidR="00E23732" w:rsidRPr="002964D3">
        <w:rPr>
          <w:rFonts w:asciiTheme="minorBidi" w:eastAsia="Calibri" w:hAnsiTheme="minorBidi"/>
          <w:sz w:val="32"/>
          <w:szCs w:val="32"/>
        </w:rPr>
        <w:t xml:space="preserve"> </w:t>
      </w:r>
      <w:proofErr w:type="spellStart"/>
      <w:r w:rsidR="00E23732" w:rsidRPr="002964D3">
        <w:rPr>
          <w:rFonts w:asciiTheme="minorBidi" w:eastAsia="Calibri" w:hAnsiTheme="minorBidi"/>
          <w:sz w:val="32"/>
          <w:szCs w:val="32"/>
        </w:rPr>
        <w:t>Ruijs</w:t>
      </w:r>
      <w:proofErr w:type="spellEnd"/>
      <w:r w:rsidR="00E23732" w:rsidRPr="002964D3">
        <w:rPr>
          <w:rFonts w:asciiTheme="minorBidi" w:eastAsia="Calibri" w:hAnsiTheme="minorBidi"/>
          <w:sz w:val="32"/>
          <w:szCs w:val="32"/>
        </w:rPr>
        <w:t xml:space="preserve"> MBM, Keyser A, </w:t>
      </w:r>
      <w:proofErr w:type="spellStart"/>
      <w:r w:rsidR="00E23732" w:rsidRPr="002964D3">
        <w:rPr>
          <w:rFonts w:asciiTheme="minorBidi" w:eastAsia="Calibri" w:hAnsiTheme="minorBidi"/>
          <w:sz w:val="32"/>
          <w:szCs w:val="32"/>
        </w:rPr>
        <w:t>Gabreels</w:t>
      </w:r>
      <w:proofErr w:type="spellEnd"/>
      <w:r w:rsidR="00E23732" w:rsidRPr="002964D3">
        <w:rPr>
          <w:rFonts w:asciiTheme="minorBidi" w:eastAsia="Calibri" w:hAnsiTheme="minorBidi"/>
          <w:sz w:val="32"/>
          <w:szCs w:val="32"/>
        </w:rPr>
        <w:t xml:space="preserve"> FJM. Clinical neurological trauma parameters as predictors for</w:t>
      </w:r>
      <w:r w:rsidRPr="002964D3">
        <w:rPr>
          <w:rFonts w:asciiTheme="minorBidi" w:eastAsia="Calibri" w:hAnsiTheme="minorBidi"/>
          <w:sz w:val="32"/>
          <w:szCs w:val="32"/>
        </w:rPr>
        <w:t xml:space="preserve"> </w:t>
      </w:r>
      <w:r w:rsidR="00E23732" w:rsidRPr="002964D3">
        <w:rPr>
          <w:rFonts w:asciiTheme="minorBidi" w:eastAsia="Calibri" w:hAnsiTheme="minorBidi"/>
          <w:sz w:val="32"/>
          <w:szCs w:val="32"/>
        </w:rPr>
        <w:t>neuropsychological reco</w:t>
      </w:r>
      <w:r w:rsidR="00140579" w:rsidRPr="002964D3">
        <w:rPr>
          <w:rFonts w:asciiTheme="minorBidi" w:eastAsia="Calibri" w:hAnsiTheme="minorBidi"/>
          <w:sz w:val="32"/>
          <w:szCs w:val="32"/>
        </w:rPr>
        <w:t>very and long-term outcome in p</w:t>
      </w:r>
      <w:r w:rsidR="00E23732" w:rsidRPr="002964D3">
        <w:rPr>
          <w:rFonts w:asciiTheme="minorBidi" w:eastAsia="Calibri" w:hAnsiTheme="minorBidi"/>
          <w:sz w:val="32"/>
          <w:szCs w:val="32"/>
        </w:rPr>
        <w:t>ediatric closed head injury: a review of the</w:t>
      </w:r>
      <w:r w:rsidRPr="002964D3">
        <w:rPr>
          <w:rFonts w:asciiTheme="minorBidi" w:eastAsia="Calibri" w:hAnsiTheme="minorBidi"/>
          <w:sz w:val="32"/>
          <w:szCs w:val="32"/>
        </w:rPr>
        <w:t xml:space="preserve"> </w:t>
      </w:r>
      <w:r w:rsidR="00E23732" w:rsidRPr="002964D3">
        <w:rPr>
          <w:rFonts w:asciiTheme="minorBidi" w:eastAsia="Calibri" w:hAnsiTheme="minorBidi"/>
          <w:sz w:val="32"/>
          <w:szCs w:val="32"/>
        </w:rPr>
        <w:t xml:space="preserve">literature. </w:t>
      </w:r>
      <w:proofErr w:type="spellStart"/>
      <w:r w:rsidR="00140579" w:rsidRPr="002964D3">
        <w:rPr>
          <w:rFonts w:asciiTheme="minorBidi" w:eastAsia="Calibri" w:hAnsiTheme="minorBidi"/>
          <w:sz w:val="32"/>
          <w:szCs w:val="32"/>
        </w:rPr>
        <w:t>Clin</w:t>
      </w:r>
      <w:proofErr w:type="spellEnd"/>
      <w:r w:rsidR="00140579" w:rsidRPr="002964D3">
        <w:rPr>
          <w:rFonts w:asciiTheme="minorBidi" w:eastAsia="Calibri" w:hAnsiTheme="minorBidi"/>
          <w:sz w:val="32"/>
          <w:szCs w:val="32"/>
        </w:rPr>
        <w:t xml:space="preserve"> </w:t>
      </w:r>
      <w:proofErr w:type="spellStart"/>
      <w:r w:rsidR="00140579" w:rsidRPr="002964D3">
        <w:rPr>
          <w:rFonts w:asciiTheme="minorBidi" w:eastAsia="Calibri" w:hAnsiTheme="minorBidi"/>
          <w:sz w:val="32"/>
          <w:szCs w:val="32"/>
        </w:rPr>
        <w:t>Neurol</w:t>
      </w:r>
      <w:proofErr w:type="spellEnd"/>
      <w:r w:rsidR="00140579" w:rsidRPr="002964D3">
        <w:rPr>
          <w:rFonts w:asciiTheme="minorBidi" w:eastAsia="Calibri" w:hAnsiTheme="minorBidi"/>
          <w:sz w:val="32"/>
          <w:szCs w:val="32"/>
        </w:rPr>
        <w:t xml:space="preserve"> </w:t>
      </w:r>
      <w:proofErr w:type="spellStart"/>
      <w:r w:rsidR="00140579" w:rsidRPr="002964D3">
        <w:rPr>
          <w:rFonts w:asciiTheme="minorBidi" w:eastAsia="Calibri" w:hAnsiTheme="minorBidi"/>
          <w:sz w:val="32"/>
          <w:szCs w:val="32"/>
        </w:rPr>
        <w:t>Neurosurg</w:t>
      </w:r>
      <w:proofErr w:type="spellEnd"/>
      <w:r w:rsidR="00140579" w:rsidRPr="002964D3">
        <w:rPr>
          <w:rFonts w:asciiTheme="minorBidi" w:eastAsia="Calibri" w:hAnsiTheme="minorBidi"/>
          <w:sz w:val="32"/>
          <w:szCs w:val="32"/>
        </w:rPr>
        <w:t xml:space="preserve">. </w:t>
      </w:r>
      <w:r w:rsidR="00E23732" w:rsidRPr="002964D3">
        <w:rPr>
          <w:rFonts w:asciiTheme="minorBidi" w:eastAsia="Calibri" w:hAnsiTheme="minorBidi"/>
          <w:sz w:val="32"/>
          <w:szCs w:val="32"/>
        </w:rPr>
        <w:t>1994;</w:t>
      </w:r>
      <w:r w:rsidR="00140579" w:rsidRPr="002964D3">
        <w:rPr>
          <w:rFonts w:asciiTheme="minorBidi" w:eastAsia="Calibri" w:hAnsiTheme="minorBidi"/>
          <w:sz w:val="32"/>
          <w:szCs w:val="32"/>
        </w:rPr>
        <w:t xml:space="preserve"> </w:t>
      </w:r>
      <w:r w:rsidR="00E23732" w:rsidRPr="002964D3">
        <w:rPr>
          <w:rFonts w:asciiTheme="minorBidi" w:eastAsia="Calibri" w:hAnsiTheme="minorBidi"/>
          <w:sz w:val="32"/>
          <w:szCs w:val="32"/>
        </w:rPr>
        <w:t>96:</w:t>
      </w:r>
      <w:r w:rsidR="00140579" w:rsidRPr="002964D3">
        <w:rPr>
          <w:rFonts w:asciiTheme="minorBidi" w:eastAsia="Calibri" w:hAnsiTheme="minorBidi"/>
          <w:sz w:val="32"/>
          <w:szCs w:val="32"/>
        </w:rPr>
        <w:t xml:space="preserve"> </w:t>
      </w:r>
      <w:r w:rsidR="00E23732" w:rsidRPr="002964D3">
        <w:rPr>
          <w:rFonts w:asciiTheme="minorBidi" w:eastAsia="Calibri" w:hAnsiTheme="minorBidi"/>
          <w:sz w:val="32"/>
          <w:szCs w:val="32"/>
        </w:rPr>
        <w:t>273-83.</w:t>
      </w:r>
    </w:p>
    <w:p w14:paraId="5132CDD5" w14:textId="1B138490" w:rsidR="00E23732" w:rsidRPr="002964D3" w:rsidRDefault="005B31EC" w:rsidP="002964D3">
      <w:pPr>
        <w:ind w:left="720" w:hanging="720"/>
        <w:rPr>
          <w:rFonts w:asciiTheme="minorBidi" w:eastAsia="Calibri" w:hAnsiTheme="minorBidi"/>
          <w:sz w:val="32"/>
          <w:szCs w:val="32"/>
        </w:rPr>
      </w:pPr>
      <w:r w:rsidRPr="002964D3">
        <w:rPr>
          <w:rFonts w:asciiTheme="minorBidi" w:eastAsia="Calibri" w:hAnsiTheme="minorBidi"/>
          <w:sz w:val="32"/>
          <w:szCs w:val="32"/>
        </w:rPr>
        <w:t>14</w:t>
      </w:r>
      <w:r w:rsidR="00E23732" w:rsidRPr="002964D3">
        <w:rPr>
          <w:rFonts w:asciiTheme="minorBidi" w:eastAsia="Calibri" w:hAnsiTheme="minorBidi"/>
          <w:sz w:val="32"/>
          <w:szCs w:val="32"/>
        </w:rPr>
        <w:t xml:space="preserve"> WHO. The ICD-10 class</w:t>
      </w:r>
      <w:r w:rsidR="00CD6F8C" w:rsidRPr="002964D3">
        <w:rPr>
          <w:rFonts w:asciiTheme="minorBidi" w:eastAsia="Calibri" w:hAnsiTheme="minorBidi"/>
          <w:sz w:val="32"/>
          <w:szCs w:val="32"/>
        </w:rPr>
        <w:t>ification of mental and behavior</w:t>
      </w:r>
      <w:r w:rsidR="00E23732" w:rsidRPr="002964D3">
        <w:rPr>
          <w:rFonts w:asciiTheme="minorBidi" w:eastAsia="Calibri" w:hAnsiTheme="minorBidi"/>
          <w:sz w:val="32"/>
          <w:szCs w:val="32"/>
        </w:rPr>
        <w:t>al disorders: Diagnostic criteria for research. 1993. Geneva.</w:t>
      </w:r>
    </w:p>
    <w:p w14:paraId="250F3FF1" w14:textId="7246BDBC" w:rsidR="00E23732" w:rsidRPr="002964D3" w:rsidRDefault="005B31EC" w:rsidP="002964D3">
      <w:pPr>
        <w:ind w:left="720" w:hanging="720"/>
        <w:rPr>
          <w:rFonts w:asciiTheme="minorBidi" w:eastAsia="Calibri" w:hAnsiTheme="minorBidi"/>
          <w:sz w:val="32"/>
          <w:szCs w:val="32"/>
        </w:rPr>
      </w:pPr>
      <w:r w:rsidRPr="002964D3">
        <w:rPr>
          <w:rFonts w:asciiTheme="minorBidi" w:eastAsia="Calibri" w:hAnsiTheme="minorBidi"/>
          <w:sz w:val="32"/>
          <w:szCs w:val="32"/>
        </w:rPr>
        <w:t>15</w:t>
      </w:r>
      <w:r w:rsidR="00E23732" w:rsidRPr="002964D3">
        <w:rPr>
          <w:rFonts w:asciiTheme="minorBidi" w:eastAsia="Calibri" w:hAnsiTheme="minorBidi"/>
          <w:sz w:val="32"/>
          <w:szCs w:val="32"/>
        </w:rPr>
        <w:t xml:space="preserve">. </w:t>
      </w:r>
      <w:proofErr w:type="spellStart"/>
      <w:r w:rsidR="00E23732" w:rsidRPr="002964D3">
        <w:rPr>
          <w:rFonts w:asciiTheme="minorBidi" w:eastAsia="Calibri" w:hAnsiTheme="minorBidi"/>
          <w:sz w:val="32"/>
          <w:szCs w:val="32"/>
        </w:rPr>
        <w:t>Ingebrigtsen</w:t>
      </w:r>
      <w:proofErr w:type="spellEnd"/>
      <w:r w:rsidR="00E23732" w:rsidRPr="002964D3">
        <w:rPr>
          <w:rFonts w:asciiTheme="minorBidi" w:eastAsia="Calibri" w:hAnsiTheme="minorBidi"/>
          <w:sz w:val="32"/>
          <w:szCs w:val="32"/>
        </w:rPr>
        <w:t xml:space="preserve"> T, Waterloo K, </w:t>
      </w:r>
      <w:proofErr w:type="spellStart"/>
      <w:r w:rsidR="00E23732" w:rsidRPr="002964D3">
        <w:rPr>
          <w:rFonts w:asciiTheme="minorBidi" w:eastAsia="Calibri" w:hAnsiTheme="minorBidi"/>
          <w:sz w:val="32"/>
          <w:szCs w:val="32"/>
        </w:rPr>
        <w:t>Marup</w:t>
      </w:r>
      <w:proofErr w:type="spellEnd"/>
      <w:r w:rsidR="00E23732" w:rsidRPr="002964D3">
        <w:rPr>
          <w:rFonts w:asciiTheme="minorBidi" w:eastAsia="Calibri" w:hAnsiTheme="minorBidi"/>
          <w:sz w:val="32"/>
          <w:szCs w:val="32"/>
        </w:rPr>
        <w:t xml:space="preserve">-Jensen S, </w:t>
      </w:r>
      <w:proofErr w:type="spellStart"/>
      <w:r w:rsidR="00E23732" w:rsidRPr="002964D3">
        <w:rPr>
          <w:rFonts w:asciiTheme="minorBidi" w:eastAsia="Calibri" w:hAnsiTheme="minorBidi"/>
          <w:sz w:val="32"/>
          <w:szCs w:val="32"/>
        </w:rPr>
        <w:t>Attner</w:t>
      </w:r>
      <w:proofErr w:type="spellEnd"/>
      <w:r w:rsidR="00E23732" w:rsidRPr="002964D3">
        <w:rPr>
          <w:rFonts w:asciiTheme="minorBidi" w:eastAsia="Calibri" w:hAnsiTheme="minorBidi"/>
          <w:sz w:val="32"/>
          <w:szCs w:val="32"/>
        </w:rPr>
        <w:t xml:space="preserve"> E, </w:t>
      </w:r>
      <w:proofErr w:type="spellStart"/>
      <w:r w:rsidR="00E23732" w:rsidRPr="002964D3">
        <w:rPr>
          <w:rFonts w:asciiTheme="minorBidi" w:eastAsia="Calibri" w:hAnsiTheme="minorBidi"/>
          <w:sz w:val="32"/>
          <w:szCs w:val="32"/>
        </w:rPr>
        <w:t>Romner</w:t>
      </w:r>
      <w:proofErr w:type="spellEnd"/>
      <w:r w:rsidR="00E23732" w:rsidRPr="002964D3">
        <w:rPr>
          <w:rFonts w:asciiTheme="minorBidi" w:eastAsia="Calibri" w:hAnsiTheme="minorBidi"/>
          <w:sz w:val="32"/>
          <w:szCs w:val="32"/>
        </w:rPr>
        <w:t xml:space="preserve"> B. Quantification of </w:t>
      </w:r>
      <w:proofErr w:type="spellStart"/>
      <w:r w:rsidR="00E23732" w:rsidRPr="002964D3">
        <w:rPr>
          <w:rFonts w:asciiTheme="minorBidi" w:eastAsia="Calibri" w:hAnsiTheme="minorBidi"/>
          <w:sz w:val="32"/>
          <w:szCs w:val="32"/>
        </w:rPr>
        <w:t>postconcussion</w:t>
      </w:r>
      <w:proofErr w:type="spellEnd"/>
      <w:r w:rsidR="00E23732" w:rsidRPr="002964D3">
        <w:rPr>
          <w:rFonts w:asciiTheme="minorBidi" w:eastAsia="Calibri" w:hAnsiTheme="minorBidi"/>
          <w:sz w:val="32"/>
          <w:szCs w:val="32"/>
        </w:rPr>
        <w:t xml:space="preserve"> symptoms 3 months after minor head injury in 100 consecutive patients. </w:t>
      </w:r>
      <w:r w:rsidR="00E76AB7" w:rsidRPr="002964D3">
        <w:rPr>
          <w:rFonts w:asciiTheme="minorBidi" w:eastAsia="Calibri" w:hAnsiTheme="minorBidi"/>
          <w:sz w:val="32"/>
          <w:szCs w:val="32"/>
        </w:rPr>
        <w:t>J. Neurol.</w:t>
      </w:r>
      <w:r w:rsidR="00E23732" w:rsidRPr="002964D3">
        <w:rPr>
          <w:rFonts w:asciiTheme="minorBidi" w:eastAsia="Calibri" w:hAnsiTheme="minorBidi"/>
          <w:sz w:val="32"/>
          <w:szCs w:val="32"/>
        </w:rPr>
        <w:t>1998;</w:t>
      </w:r>
      <w:r w:rsidR="00E76AB7" w:rsidRPr="002964D3">
        <w:rPr>
          <w:rFonts w:asciiTheme="minorBidi" w:eastAsia="Calibri" w:hAnsiTheme="minorBidi"/>
          <w:sz w:val="32"/>
          <w:szCs w:val="32"/>
        </w:rPr>
        <w:t xml:space="preserve"> </w:t>
      </w:r>
      <w:r w:rsidR="00E23732" w:rsidRPr="002964D3">
        <w:rPr>
          <w:rFonts w:asciiTheme="minorBidi" w:eastAsia="Calibri" w:hAnsiTheme="minorBidi"/>
          <w:sz w:val="32"/>
          <w:szCs w:val="32"/>
        </w:rPr>
        <w:t>245:609-12</w:t>
      </w:r>
    </w:p>
    <w:p w14:paraId="1BD74255" w14:textId="42899A1C" w:rsidR="00E23732" w:rsidRPr="002964D3" w:rsidRDefault="005B31EC" w:rsidP="002964D3">
      <w:pPr>
        <w:ind w:left="720" w:hanging="720"/>
        <w:rPr>
          <w:rFonts w:asciiTheme="minorBidi" w:eastAsia="Calibri" w:hAnsiTheme="minorBidi"/>
          <w:sz w:val="32"/>
          <w:szCs w:val="32"/>
        </w:rPr>
      </w:pPr>
      <w:r w:rsidRPr="002964D3">
        <w:rPr>
          <w:rFonts w:asciiTheme="minorBidi" w:eastAsia="Calibri" w:hAnsiTheme="minorBidi"/>
          <w:sz w:val="32"/>
          <w:szCs w:val="32"/>
        </w:rPr>
        <w:t>16</w:t>
      </w:r>
      <w:r w:rsidR="00E23732" w:rsidRPr="002964D3">
        <w:rPr>
          <w:rFonts w:asciiTheme="minorBidi" w:eastAsia="Calibri" w:hAnsiTheme="minorBidi"/>
          <w:sz w:val="32"/>
          <w:szCs w:val="32"/>
        </w:rPr>
        <w:t xml:space="preserve"> </w:t>
      </w:r>
      <w:proofErr w:type="spellStart"/>
      <w:r w:rsidR="00E23732" w:rsidRPr="002964D3">
        <w:rPr>
          <w:rFonts w:asciiTheme="minorBidi" w:eastAsia="Calibri" w:hAnsiTheme="minorBidi"/>
          <w:sz w:val="32"/>
          <w:szCs w:val="32"/>
        </w:rPr>
        <w:t>Kairys</w:t>
      </w:r>
      <w:proofErr w:type="spellEnd"/>
      <w:r w:rsidR="00E23732" w:rsidRPr="002964D3">
        <w:rPr>
          <w:rFonts w:asciiTheme="minorBidi" w:eastAsia="Calibri" w:hAnsiTheme="minorBidi"/>
          <w:sz w:val="32"/>
          <w:szCs w:val="32"/>
        </w:rPr>
        <w:t xml:space="preserve"> SW, Alexander RC, Block RW, Everett VD, Hymel KP, Jenny C. Shaken baby syndrome:</w:t>
      </w:r>
      <w:r w:rsidRPr="002964D3">
        <w:rPr>
          <w:rFonts w:asciiTheme="minorBidi" w:eastAsia="Calibri" w:hAnsiTheme="minorBidi"/>
          <w:sz w:val="32"/>
          <w:szCs w:val="32"/>
        </w:rPr>
        <w:t xml:space="preserve"> </w:t>
      </w:r>
      <w:r w:rsidR="00E23732" w:rsidRPr="002964D3">
        <w:rPr>
          <w:rFonts w:asciiTheme="minorBidi" w:eastAsia="Calibri" w:hAnsiTheme="minorBidi"/>
          <w:sz w:val="32"/>
          <w:szCs w:val="32"/>
        </w:rPr>
        <w:t>Rotational cranial injuries - Technical report. Pediatrics</w:t>
      </w:r>
      <w:r w:rsidR="0008738E" w:rsidRPr="002964D3">
        <w:rPr>
          <w:rFonts w:asciiTheme="minorBidi" w:eastAsia="Calibri" w:hAnsiTheme="minorBidi"/>
          <w:sz w:val="32"/>
          <w:szCs w:val="32"/>
        </w:rPr>
        <w:t>.</w:t>
      </w:r>
      <w:r w:rsidR="00E23732" w:rsidRPr="002964D3">
        <w:rPr>
          <w:rFonts w:asciiTheme="minorBidi" w:eastAsia="Calibri" w:hAnsiTheme="minorBidi"/>
          <w:sz w:val="32"/>
          <w:szCs w:val="32"/>
        </w:rPr>
        <w:t xml:space="preserve"> 2001;</w:t>
      </w:r>
      <w:r w:rsidR="0008738E" w:rsidRPr="002964D3">
        <w:rPr>
          <w:rFonts w:asciiTheme="minorBidi" w:eastAsia="Calibri" w:hAnsiTheme="minorBidi"/>
          <w:sz w:val="32"/>
          <w:szCs w:val="32"/>
        </w:rPr>
        <w:t xml:space="preserve"> </w:t>
      </w:r>
      <w:r w:rsidR="00E23732" w:rsidRPr="002964D3">
        <w:rPr>
          <w:rFonts w:asciiTheme="minorBidi" w:eastAsia="Calibri" w:hAnsiTheme="minorBidi"/>
          <w:sz w:val="32"/>
          <w:szCs w:val="32"/>
        </w:rPr>
        <w:t>108:</w:t>
      </w:r>
      <w:r w:rsidR="0008738E" w:rsidRPr="002964D3">
        <w:rPr>
          <w:rFonts w:asciiTheme="minorBidi" w:eastAsia="Calibri" w:hAnsiTheme="minorBidi"/>
          <w:sz w:val="32"/>
          <w:szCs w:val="32"/>
        </w:rPr>
        <w:t xml:space="preserve"> </w:t>
      </w:r>
      <w:r w:rsidR="00E23732" w:rsidRPr="002964D3">
        <w:rPr>
          <w:rFonts w:asciiTheme="minorBidi" w:eastAsia="Calibri" w:hAnsiTheme="minorBidi"/>
          <w:sz w:val="32"/>
          <w:szCs w:val="32"/>
        </w:rPr>
        <w:t>206-10.</w:t>
      </w:r>
    </w:p>
    <w:p w14:paraId="0474992A" w14:textId="77777777" w:rsidR="002D356D" w:rsidRPr="002964D3" w:rsidRDefault="002D356D" w:rsidP="002964D3">
      <w:pPr>
        <w:rPr>
          <w:rFonts w:asciiTheme="minorBidi" w:eastAsia="Calibri" w:hAnsiTheme="minorBidi"/>
          <w:sz w:val="32"/>
          <w:szCs w:val="32"/>
        </w:rPr>
      </w:pPr>
      <w:r w:rsidRPr="002964D3">
        <w:rPr>
          <w:rFonts w:asciiTheme="minorBidi" w:eastAsia="Calibri" w:hAnsiTheme="minorBidi"/>
          <w:sz w:val="32"/>
          <w:szCs w:val="32"/>
        </w:rPr>
        <w:t xml:space="preserve">17 J. C. </w:t>
      </w:r>
      <w:proofErr w:type="spellStart"/>
      <w:r w:rsidRPr="002964D3">
        <w:rPr>
          <w:rFonts w:asciiTheme="minorBidi" w:eastAsia="Calibri" w:hAnsiTheme="minorBidi"/>
          <w:sz w:val="32"/>
          <w:szCs w:val="32"/>
        </w:rPr>
        <w:t>Nunnally</w:t>
      </w:r>
      <w:proofErr w:type="spellEnd"/>
      <w:r w:rsidRPr="002964D3">
        <w:rPr>
          <w:rFonts w:asciiTheme="minorBidi" w:eastAsia="Calibri" w:hAnsiTheme="minorBidi"/>
          <w:sz w:val="32"/>
          <w:szCs w:val="32"/>
        </w:rPr>
        <w:t>. Psychometric Theory. 1978. McGraw-Hill. New York. USA.</w:t>
      </w:r>
    </w:p>
    <w:p w14:paraId="3F41FBE7" w14:textId="3251B34E" w:rsidR="00E23732" w:rsidRPr="002964D3" w:rsidRDefault="002D356D" w:rsidP="002964D3">
      <w:pPr>
        <w:ind w:left="720" w:hanging="720"/>
        <w:rPr>
          <w:rFonts w:asciiTheme="minorBidi" w:eastAsia="Calibri" w:hAnsiTheme="minorBidi"/>
          <w:sz w:val="32"/>
          <w:szCs w:val="32"/>
        </w:rPr>
      </w:pPr>
      <w:r w:rsidRPr="002964D3">
        <w:rPr>
          <w:rFonts w:asciiTheme="minorBidi" w:eastAsia="Calibri" w:hAnsiTheme="minorBidi"/>
          <w:sz w:val="32"/>
          <w:szCs w:val="32"/>
        </w:rPr>
        <w:t>18</w:t>
      </w:r>
      <w:r w:rsidR="005B31EC" w:rsidRPr="002964D3">
        <w:rPr>
          <w:rFonts w:asciiTheme="minorBidi" w:eastAsia="Calibri" w:hAnsiTheme="minorBidi"/>
          <w:sz w:val="32"/>
          <w:szCs w:val="32"/>
        </w:rPr>
        <w:t xml:space="preserve">. </w:t>
      </w:r>
      <w:r w:rsidR="00E23732" w:rsidRPr="002964D3">
        <w:rPr>
          <w:rFonts w:asciiTheme="minorBidi" w:eastAsia="Calibri" w:hAnsiTheme="minorBidi"/>
          <w:sz w:val="32"/>
          <w:szCs w:val="32"/>
        </w:rPr>
        <w:t>Lundin A</w:t>
      </w:r>
      <w:r w:rsidR="007078A7" w:rsidRPr="002964D3">
        <w:rPr>
          <w:rFonts w:asciiTheme="minorBidi" w:eastAsia="Calibri" w:hAnsiTheme="minorBidi"/>
          <w:sz w:val="32"/>
          <w:szCs w:val="32"/>
        </w:rPr>
        <w:t>,</w:t>
      </w:r>
      <w:r w:rsidR="00E23732" w:rsidRPr="002964D3">
        <w:rPr>
          <w:rFonts w:asciiTheme="minorBidi" w:eastAsia="Calibri" w:hAnsiTheme="minorBidi"/>
          <w:sz w:val="32"/>
          <w:szCs w:val="32"/>
        </w:rPr>
        <w:t xml:space="preserve"> de </w:t>
      </w:r>
      <w:proofErr w:type="spellStart"/>
      <w:r w:rsidR="00E23732" w:rsidRPr="002964D3">
        <w:rPr>
          <w:rFonts w:asciiTheme="minorBidi" w:eastAsia="Calibri" w:hAnsiTheme="minorBidi"/>
          <w:sz w:val="32"/>
          <w:szCs w:val="32"/>
        </w:rPr>
        <w:t>Boussard</w:t>
      </w:r>
      <w:proofErr w:type="spellEnd"/>
      <w:r w:rsidR="00E23732" w:rsidRPr="002964D3">
        <w:rPr>
          <w:rFonts w:asciiTheme="minorBidi" w:eastAsia="Calibri" w:hAnsiTheme="minorBidi"/>
          <w:sz w:val="32"/>
          <w:szCs w:val="32"/>
        </w:rPr>
        <w:t xml:space="preserve"> C, Edman G, Borg</w:t>
      </w:r>
      <w:r w:rsidR="007078A7" w:rsidRPr="002964D3">
        <w:rPr>
          <w:rFonts w:asciiTheme="minorBidi" w:eastAsia="Calibri" w:hAnsiTheme="minorBidi"/>
          <w:sz w:val="32"/>
          <w:szCs w:val="32"/>
        </w:rPr>
        <w:t xml:space="preserve"> J</w:t>
      </w:r>
      <w:r w:rsidR="00E23732" w:rsidRPr="002964D3">
        <w:rPr>
          <w:rFonts w:asciiTheme="minorBidi" w:eastAsia="Calibri" w:hAnsiTheme="minorBidi"/>
          <w:sz w:val="32"/>
          <w:szCs w:val="32"/>
        </w:rPr>
        <w:t>. Symptoms and disability until 3 months after mild TBI</w:t>
      </w:r>
      <w:r w:rsidR="00E23732" w:rsidRPr="002964D3">
        <w:rPr>
          <w:rFonts w:asciiTheme="minorBidi" w:eastAsia="Calibri" w:hAnsiTheme="minorBidi"/>
          <w:i/>
          <w:iCs/>
          <w:sz w:val="32"/>
          <w:szCs w:val="32"/>
        </w:rPr>
        <w:t xml:space="preserve">. </w:t>
      </w:r>
      <w:r w:rsidR="00E23732" w:rsidRPr="002964D3">
        <w:rPr>
          <w:rFonts w:asciiTheme="minorBidi" w:eastAsia="Calibri" w:hAnsiTheme="minorBidi"/>
          <w:sz w:val="32"/>
          <w:szCs w:val="32"/>
        </w:rPr>
        <w:t>Brain Inj</w:t>
      </w:r>
      <w:r w:rsidR="007078A7" w:rsidRPr="002964D3">
        <w:rPr>
          <w:rFonts w:asciiTheme="minorBidi" w:eastAsia="Calibri" w:hAnsiTheme="minorBidi"/>
          <w:sz w:val="32"/>
          <w:szCs w:val="32"/>
        </w:rPr>
        <w:t>.</w:t>
      </w:r>
      <w:r w:rsidR="00E23732" w:rsidRPr="002964D3">
        <w:rPr>
          <w:rFonts w:asciiTheme="minorBidi" w:eastAsia="Calibri" w:hAnsiTheme="minorBidi"/>
          <w:sz w:val="32"/>
          <w:szCs w:val="32"/>
        </w:rPr>
        <w:t xml:space="preserve"> </w:t>
      </w:r>
      <w:r w:rsidR="007078A7" w:rsidRPr="002964D3">
        <w:rPr>
          <w:rFonts w:asciiTheme="minorBidi" w:eastAsia="Calibri" w:hAnsiTheme="minorBidi"/>
          <w:sz w:val="32"/>
          <w:szCs w:val="32"/>
        </w:rPr>
        <w:t>2006; 20(8):</w:t>
      </w:r>
      <w:r w:rsidR="00E23732" w:rsidRPr="002964D3">
        <w:rPr>
          <w:rFonts w:asciiTheme="minorBidi" w:eastAsia="Calibri" w:hAnsiTheme="minorBidi"/>
          <w:sz w:val="32"/>
          <w:szCs w:val="32"/>
        </w:rPr>
        <w:t xml:space="preserve"> 799-806.</w:t>
      </w:r>
    </w:p>
    <w:p w14:paraId="4FCE5B86" w14:textId="6B26A273" w:rsidR="00E23732" w:rsidRPr="002964D3" w:rsidRDefault="008C5F8E" w:rsidP="002964D3">
      <w:pPr>
        <w:spacing w:after="0"/>
        <w:ind w:left="720" w:hanging="720"/>
        <w:jc w:val="thaiDistribute"/>
        <w:rPr>
          <w:rFonts w:asciiTheme="minorBidi" w:eastAsia="Calibri" w:hAnsiTheme="minorBidi"/>
          <w:noProof/>
          <w:color w:val="000000"/>
          <w:sz w:val="32"/>
          <w:szCs w:val="32"/>
        </w:rPr>
      </w:pPr>
      <w:r w:rsidRPr="002964D3">
        <w:rPr>
          <w:rFonts w:asciiTheme="minorBidi" w:eastAsia="Calibri" w:hAnsiTheme="minorBidi"/>
          <w:noProof/>
          <w:color w:val="000000"/>
          <w:sz w:val="32"/>
          <w:szCs w:val="32"/>
        </w:rPr>
        <w:t>19</w:t>
      </w:r>
      <w:r w:rsidR="00E23732" w:rsidRPr="002964D3">
        <w:rPr>
          <w:rFonts w:asciiTheme="minorBidi" w:eastAsia="Calibri" w:hAnsiTheme="minorBidi"/>
          <w:noProof/>
          <w:color w:val="000000"/>
          <w:sz w:val="32"/>
          <w:szCs w:val="32"/>
        </w:rPr>
        <w:t xml:space="preserve"> Ryan</w:t>
      </w:r>
      <w:r w:rsidR="00C33485" w:rsidRPr="002964D3">
        <w:rPr>
          <w:rFonts w:asciiTheme="minorBidi" w:eastAsia="Calibri" w:hAnsiTheme="minorBidi"/>
          <w:noProof/>
          <w:color w:val="000000"/>
          <w:sz w:val="32"/>
          <w:szCs w:val="32"/>
        </w:rPr>
        <w:t xml:space="preserve"> </w:t>
      </w:r>
      <w:r w:rsidR="00E23732" w:rsidRPr="002964D3">
        <w:rPr>
          <w:rFonts w:asciiTheme="minorBidi" w:eastAsia="Calibri" w:hAnsiTheme="minorBidi"/>
          <w:noProof/>
          <w:color w:val="000000"/>
          <w:sz w:val="32"/>
          <w:szCs w:val="32"/>
        </w:rPr>
        <w:t>LM</w:t>
      </w:r>
      <w:r w:rsidR="00C33485" w:rsidRPr="002964D3">
        <w:rPr>
          <w:rFonts w:asciiTheme="minorBidi" w:eastAsia="Calibri" w:hAnsiTheme="minorBidi"/>
          <w:noProof/>
          <w:color w:val="000000"/>
          <w:sz w:val="32"/>
          <w:szCs w:val="32"/>
        </w:rPr>
        <w:t>,</w:t>
      </w:r>
      <w:r w:rsidR="00E23732" w:rsidRPr="002964D3">
        <w:rPr>
          <w:rFonts w:asciiTheme="minorBidi" w:eastAsia="Calibri" w:hAnsiTheme="minorBidi"/>
          <w:noProof/>
          <w:color w:val="000000"/>
          <w:sz w:val="32"/>
          <w:szCs w:val="32"/>
        </w:rPr>
        <w:t xml:space="preserve"> Warden</w:t>
      </w:r>
      <w:r w:rsidR="00C33485" w:rsidRPr="002964D3">
        <w:rPr>
          <w:rFonts w:asciiTheme="minorBidi" w:eastAsia="Calibri" w:hAnsiTheme="minorBidi"/>
          <w:noProof/>
          <w:color w:val="000000"/>
          <w:sz w:val="32"/>
          <w:szCs w:val="32"/>
        </w:rPr>
        <w:t xml:space="preserve"> </w:t>
      </w:r>
      <w:r w:rsidR="00E23732" w:rsidRPr="002964D3">
        <w:rPr>
          <w:rFonts w:asciiTheme="minorBidi" w:eastAsia="Calibri" w:hAnsiTheme="minorBidi"/>
          <w:noProof/>
          <w:color w:val="000000"/>
          <w:sz w:val="32"/>
          <w:szCs w:val="32"/>
        </w:rPr>
        <w:t>DL. Post-Concussion Syndrome.</w:t>
      </w:r>
      <w:r w:rsidR="00C33485" w:rsidRPr="002964D3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 </w:t>
      </w:r>
      <w:r w:rsidR="00C33485" w:rsidRPr="002964D3">
        <w:rPr>
          <w:rFonts w:asciiTheme="minorBidi" w:eastAsia="Calibri" w:hAnsiTheme="minorBidi"/>
          <w:noProof/>
          <w:color w:val="000000"/>
          <w:sz w:val="32"/>
          <w:szCs w:val="32"/>
        </w:rPr>
        <w:t xml:space="preserve">Int Rev Psychiatry. 2003; </w:t>
      </w:r>
      <w:r w:rsidR="00E23732" w:rsidRPr="002964D3">
        <w:rPr>
          <w:rFonts w:asciiTheme="minorBidi" w:eastAsia="Calibri" w:hAnsiTheme="minorBidi"/>
          <w:noProof/>
          <w:color w:val="000000"/>
          <w:sz w:val="32"/>
          <w:szCs w:val="32"/>
        </w:rPr>
        <w:t>15</w:t>
      </w:r>
      <w:r w:rsidR="00C33485" w:rsidRPr="002964D3">
        <w:rPr>
          <w:rFonts w:asciiTheme="minorBidi" w:eastAsia="Calibri" w:hAnsiTheme="minorBidi"/>
          <w:noProof/>
          <w:color w:val="000000"/>
          <w:sz w:val="32"/>
          <w:szCs w:val="32"/>
        </w:rPr>
        <w:t>:</w:t>
      </w:r>
      <w:r w:rsidR="00E23732" w:rsidRPr="002964D3">
        <w:rPr>
          <w:rFonts w:asciiTheme="minorBidi" w:eastAsia="Calibri" w:hAnsiTheme="minorBidi"/>
          <w:noProof/>
          <w:color w:val="000000"/>
          <w:sz w:val="32"/>
          <w:szCs w:val="32"/>
        </w:rPr>
        <w:t xml:space="preserve"> 310-316. </w:t>
      </w:r>
    </w:p>
    <w:p w14:paraId="48DB4482" w14:textId="0428053D" w:rsidR="006D4AB5" w:rsidRPr="002964D3" w:rsidRDefault="008C5F8E" w:rsidP="002964D3">
      <w:pPr>
        <w:spacing w:after="0"/>
        <w:ind w:left="720" w:hanging="720"/>
        <w:jc w:val="thaiDistribute"/>
        <w:rPr>
          <w:rFonts w:asciiTheme="minorBidi" w:eastAsia="Calibri" w:hAnsiTheme="minorBidi"/>
          <w:noProof/>
          <w:color w:val="000000"/>
          <w:sz w:val="32"/>
          <w:szCs w:val="32"/>
        </w:rPr>
      </w:pPr>
      <w:r w:rsidRPr="002964D3">
        <w:rPr>
          <w:rFonts w:asciiTheme="minorBidi" w:eastAsia="Calibri" w:hAnsiTheme="minorBidi"/>
          <w:noProof/>
          <w:color w:val="000000"/>
          <w:sz w:val="32"/>
          <w:szCs w:val="32"/>
        </w:rPr>
        <w:t xml:space="preserve">20 </w:t>
      </w:r>
      <w:r w:rsidR="006D4AB5" w:rsidRPr="002964D3">
        <w:rPr>
          <w:rFonts w:asciiTheme="minorBidi" w:eastAsia="Calibri" w:hAnsiTheme="minorBidi"/>
          <w:noProof/>
          <w:color w:val="000000"/>
          <w:sz w:val="32"/>
          <w:szCs w:val="32"/>
        </w:rPr>
        <w:t>Hall RC, Chapman MJ. Definition, diagnosis, and forensic implications of postconcussional syndrome</w:t>
      </w:r>
      <w:r w:rsidR="006D4AB5" w:rsidRPr="002964D3">
        <w:rPr>
          <w:rFonts w:asciiTheme="minorBidi" w:eastAsia="Calibri" w:hAnsiTheme="minorBidi"/>
          <w:i/>
          <w:iCs/>
          <w:noProof/>
          <w:color w:val="000000"/>
          <w:sz w:val="32"/>
          <w:szCs w:val="32"/>
        </w:rPr>
        <w:t xml:space="preserve">. </w:t>
      </w:r>
      <w:r w:rsidR="006D4AB5" w:rsidRPr="002964D3">
        <w:rPr>
          <w:rFonts w:asciiTheme="minorBidi" w:eastAsia="Calibri" w:hAnsiTheme="minorBidi"/>
          <w:noProof/>
          <w:color w:val="000000"/>
          <w:sz w:val="32"/>
          <w:szCs w:val="32"/>
        </w:rPr>
        <w:t>Psychosomatics. 2005; 46 (3): 195-202.</w:t>
      </w:r>
    </w:p>
    <w:p w14:paraId="5EF0677A" w14:textId="0056862E" w:rsidR="006D4AB5" w:rsidRPr="002964D3" w:rsidRDefault="00CA02E5" w:rsidP="002964D3">
      <w:pPr>
        <w:spacing w:after="0"/>
        <w:ind w:left="720" w:hanging="720"/>
        <w:jc w:val="thaiDistribute"/>
        <w:rPr>
          <w:rFonts w:asciiTheme="minorBidi" w:eastAsia="Calibri" w:hAnsiTheme="minorBidi"/>
          <w:noProof/>
          <w:color w:val="000000"/>
          <w:sz w:val="32"/>
          <w:szCs w:val="32"/>
        </w:rPr>
      </w:pPr>
      <w:r w:rsidRPr="002964D3">
        <w:rPr>
          <w:rFonts w:asciiTheme="minorBidi" w:eastAsia="Calibri" w:hAnsiTheme="minorBidi"/>
          <w:noProof/>
          <w:color w:val="000000"/>
          <w:sz w:val="32"/>
          <w:szCs w:val="32"/>
        </w:rPr>
        <w:t>21 Roe C, Sveen U, Alvsaker K, Bautz-Holter E. Post-concussion symptoms after mild traumatic brain injury: influence of demographic facto</w:t>
      </w:r>
      <w:r w:rsidR="003047F4" w:rsidRPr="002964D3">
        <w:rPr>
          <w:rFonts w:asciiTheme="minorBidi" w:eastAsia="Calibri" w:hAnsiTheme="minorBidi"/>
          <w:noProof/>
          <w:color w:val="000000"/>
          <w:sz w:val="32"/>
          <w:szCs w:val="32"/>
        </w:rPr>
        <w:t xml:space="preserve">rs and injury severity in a </w:t>
      </w:r>
      <w:r w:rsidRPr="002964D3">
        <w:rPr>
          <w:rFonts w:asciiTheme="minorBidi" w:eastAsia="Calibri" w:hAnsiTheme="minorBidi"/>
          <w:noProof/>
          <w:color w:val="000000"/>
          <w:sz w:val="32"/>
          <w:szCs w:val="32"/>
        </w:rPr>
        <w:t>1-year cohort study. Disabil Rehabil</w:t>
      </w:r>
      <w:r w:rsidR="003047F4" w:rsidRPr="002964D3">
        <w:rPr>
          <w:rFonts w:asciiTheme="minorBidi" w:eastAsia="Calibri" w:hAnsiTheme="minorBidi"/>
          <w:noProof/>
          <w:color w:val="000000"/>
          <w:sz w:val="32"/>
          <w:szCs w:val="32"/>
        </w:rPr>
        <w:t xml:space="preserve">. 2009; </w:t>
      </w:r>
      <w:r w:rsidRPr="002964D3">
        <w:rPr>
          <w:rFonts w:asciiTheme="minorBidi" w:eastAsia="Calibri" w:hAnsiTheme="minorBidi"/>
          <w:noProof/>
          <w:color w:val="000000"/>
          <w:sz w:val="32"/>
          <w:szCs w:val="32"/>
        </w:rPr>
        <w:t>31(15)</w:t>
      </w:r>
      <w:r w:rsidR="003047F4" w:rsidRPr="002964D3">
        <w:rPr>
          <w:rFonts w:asciiTheme="minorBidi" w:eastAsia="Calibri" w:hAnsiTheme="minorBidi"/>
          <w:noProof/>
          <w:color w:val="000000"/>
          <w:sz w:val="32"/>
          <w:szCs w:val="32"/>
        </w:rPr>
        <w:t>:</w:t>
      </w:r>
      <w:r w:rsidRPr="002964D3">
        <w:rPr>
          <w:rFonts w:asciiTheme="minorBidi" w:eastAsia="Calibri" w:hAnsiTheme="minorBidi"/>
          <w:noProof/>
          <w:color w:val="000000"/>
          <w:sz w:val="32"/>
          <w:szCs w:val="32"/>
        </w:rPr>
        <w:t xml:space="preserve"> 1235-43.</w:t>
      </w:r>
    </w:p>
    <w:p w14:paraId="6BB5149F" w14:textId="0BA4B70E" w:rsidR="00E23732" w:rsidRPr="002964D3" w:rsidRDefault="006274A8" w:rsidP="002964D3">
      <w:pPr>
        <w:spacing w:after="0"/>
        <w:ind w:left="720" w:hanging="720"/>
        <w:jc w:val="thaiDistribute"/>
        <w:rPr>
          <w:rFonts w:asciiTheme="minorBidi" w:eastAsia="Calibri" w:hAnsiTheme="minorBidi"/>
          <w:sz w:val="32"/>
          <w:szCs w:val="32"/>
        </w:rPr>
      </w:pPr>
      <w:r>
        <w:rPr>
          <w:rFonts w:asciiTheme="minorBidi" w:eastAsia="Calibri" w:hAnsiTheme="minorBidi"/>
          <w:noProof/>
          <w:color w:val="000000"/>
          <w:sz w:val="32"/>
          <w:szCs w:val="32"/>
        </w:rPr>
        <w:t>2</w:t>
      </w:r>
      <w:r>
        <w:rPr>
          <w:rFonts w:asciiTheme="minorBidi" w:eastAsia="Calibri" w:hAnsiTheme="minorBidi" w:hint="cs"/>
          <w:noProof/>
          <w:color w:val="000000"/>
          <w:sz w:val="32"/>
          <w:szCs w:val="32"/>
          <w:cs/>
        </w:rPr>
        <w:t>2</w:t>
      </w:r>
      <w:r w:rsidR="00E23732" w:rsidRPr="002964D3">
        <w:rPr>
          <w:rFonts w:asciiTheme="minorBidi" w:eastAsia="Calibri" w:hAnsiTheme="minorBidi"/>
          <w:noProof/>
          <w:color w:val="000000"/>
          <w:sz w:val="32"/>
          <w:szCs w:val="32"/>
        </w:rPr>
        <w:t xml:space="preserve"> </w:t>
      </w:r>
      <w:r w:rsidR="00C00489" w:rsidRPr="002964D3">
        <w:rPr>
          <w:rFonts w:asciiTheme="minorBidi" w:eastAsia="Calibri" w:hAnsiTheme="minorBidi"/>
          <w:noProof/>
          <w:color w:val="000000"/>
          <w:sz w:val="32"/>
          <w:szCs w:val="32"/>
        </w:rPr>
        <w:t xml:space="preserve">Smith-Seemiller L, Fow NR, Kant R, Franzen MD. Presence of post-concussion syndrome symptoms in patients with chronic pain vs. mild traumatic brain injury. </w:t>
      </w:r>
      <w:r w:rsidR="00C00489" w:rsidRPr="002964D3">
        <w:rPr>
          <w:rFonts w:asciiTheme="minorBidi" w:eastAsia="Calibri" w:hAnsiTheme="minorBidi"/>
          <w:i/>
          <w:iCs/>
          <w:noProof/>
          <w:color w:val="000000"/>
          <w:sz w:val="32"/>
          <w:szCs w:val="32"/>
        </w:rPr>
        <w:t>Brain Injury</w:t>
      </w:r>
      <w:r w:rsidR="0007067F" w:rsidRPr="002964D3">
        <w:rPr>
          <w:rFonts w:asciiTheme="minorBidi" w:eastAsia="Calibri" w:hAnsiTheme="minorBidi"/>
          <w:noProof/>
          <w:color w:val="000000"/>
          <w:sz w:val="32"/>
          <w:szCs w:val="32"/>
        </w:rPr>
        <w:t xml:space="preserve">. </w:t>
      </w:r>
      <w:r w:rsidR="00C00489" w:rsidRPr="002964D3">
        <w:rPr>
          <w:rFonts w:asciiTheme="minorBidi" w:eastAsia="Calibri" w:hAnsiTheme="minorBidi"/>
          <w:noProof/>
          <w:color w:val="000000"/>
          <w:sz w:val="32"/>
          <w:szCs w:val="32"/>
        </w:rPr>
        <w:t>2003</w:t>
      </w:r>
      <w:r w:rsidR="0007067F" w:rsidRPr="002964D3">
        <w:rPr>
          <w:rFonts w:asciiTheme="minorBidi" w:eastAsia="Calibri" w:hAnsiTheme="minorBidi"/>
          <w:noProof/>
          <w:color w:val="000000"/>
          <w:sz w:val="32"/>
          <w:szCs w:val="32"/>
        </w:rPr>
        <w:t>;</w:t>
      </w:r>
      <w:r w:rsidR="00C00489" w:rsidRPr="002964D3">
        <w:rPr>
          <w:rFonts w:asciiTheme="minorBidi" w:eastAsia="Calibri" w:hAnsiTheme="minorBidi"/>
          <w:noProof/>
          <w:color w:val="000000"/>
          <w:sz w:val="32"/>
          <w:szCs w:val="32"/>
        </w:rPr>
        <w:t>17</w:t>
      </w:r>
      <w:r w:rsidR="0007067F" w:rsidRPr="002964D3">
        <w:rPr>
          <w:rFonts w:asciiTheme="minorBidi" w:eastAsia="Calibri" w:hAnsiTheme="minorBidi"/>
          <w:noProof/>
          <w:color w:val="000000"/>
          <w:sz w:val="32"/>
          <w:szCs w:val="32"/>
        </w:rPr>
        <w:t>:</w:t>
      </w:r>
      <w:r w:rsidR="00C00489" w:rsidRPr="002964D3">
        <w:rPr>
          <w:rFonts w:asciiTheme="minorBidi" w:eastAsia="Calibri" w:hAnsiTheme="minorBidi"/>
          <w:noProof/>
          <w:color w:val="000000"/>
          <w:sz w:val="32"/>
          <w:szCs w:val="32"/>
        </w:rPr>
        <w:t xml:space="preserve"> 199–206</w:t>
      </w:r>
    </w:p>
    <w:p w14:paraId="1CE5199D" w14:textId="77777777" w:rsidR="00E23732" w:rsidRPr="002964D3" w:rsidRDefault="00E23732" w:rsidP="002964D3">
      <w:pPr>
        <w:spacing w:after="160"/>
        <w:rPr>
          <w:rFonts w:asciiTheme="minorBidi" w:eastAsia="Calibri" w:hAnsiTheme="minorBidi"/>
          <w:sz w:val="32"/>
          <w:szCs w:val="32"/>
          <w:lang w:bidi="ar-SA"/>
        </w:rPr>
      </w:pPr>
    </w:p>
    <w:p w14:paraId="699C7122" w14:textId="77777777" w:rsidR="00E23732" w:rsidRPr="002964D3" w:rsidRDefault="00E23732" w:rsidP="002964D3">
      <w:pPr>
        <w:rPr>
          <w:rFonts w:asciiTheme="minorBidi" w:hAnsiTheme="minorBidi"/>
          <w:b/>
          <w:bCs/>
          <w:sz w:val="32"/>
          <w:szCs w:val="32"/>
        </w:rPr>
      </w:pPr>
    </w:p>
    <w:sectPr w:rsidR="00E23732" w:rsidRPr="002964D3" w:rsidSect="00A809E6">
      <w:headerReference w:type="default" r:id="rId15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AE7BD" w14:textId="77777777" w:rsidR="006E5577" w:rsidRDefault="006E5577" w:rsidP="005B0EC8">
      <w:pPr>
        <w:spacing w:after="0" w:line="240" w:lineRule="auto"/>
      </w:pPr>
      <w:r>
        <w:separator/>
      </w:r>
    </w:p>
  </w:endnote>
  <w:endnote w:type="continuationSeparator" w:id="0">
    <w:p w14:paraId="78887949" w14:textId="77777777" w:rsidR="006E5577" w:rsidRDefault="006E5577" w:rsidP="005B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479DB" w14:textId="77777777" w:rsidR="006E5577" w:rsidRDefault="006E5577" w:rsidP="005B0EC8">
      <w:pPr>
        <w:spacing w:after="0" w:line="240" w:lineRule="auto"/>
      </w:pPr>
      <w:r>
        <w:separator/>
      </w:r>
    </w:p>
  </w:footnote>
  <w:footnote w:type="continuationSeparator" w:id="0">
    <w:p w14:paraId="4FA42D77" w14:textId="77777777" w:rsidR="006E5577" w:rsidRDefault="006E5577" w:rsidP="005B0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81173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A64F9D" w14:textId="7A5F698E" w:rsidR="007A0FB3" w:rsidRDefault="007A0FB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70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B4927CE" w14:textId="77777777" w:rsidR="007A0FB3" w:rsidRDefault="007A0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B64"/>
    <w:multiLevelType w:val="multilevel"/>
    <w:tmpl w:val="A086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6B03FE"/>
    <w:multiLevelType w:val="hybridMultilevel"/>
    <w:tmpl w:val="99C8F2C8"/>
    <w:lvl w:ilvl="0" w:tplc="179C196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6573C"/>
    <w:multiLevelType w:val="hybridMultilevel"/>
    <w:tmpl w:val="CA68A634"/>
    <w:lvl w:ilvl="0" w:tplc="24FAFCBE">
      <w:numFmt w:val="bullet"/>
      <w:lvlText w:val=""/>
      <w:lvlJc w:val="left"/>
      <w:pPr>
        <w:ind w:left="48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C8"/>
    <w:rsid w:val="00000607"/>
    <w:rsid w:val="000006F1"/>
    <w:rsid w:val="00001640"/>
    <w:rsid w:val="00002E5A"/>
    <w:rsid w:val="000035AA"/>
    <w:rsid w:val="00003C6C"/>
    <w:rsid w:val="000043D0"/>
    <w:rsid w:val="00005A9F"/>
    <w:rsid w:val="000061C1"/>
    <w:rsid w:val="0000721B"/>
    <w:rsid w:val="00007777"/>
    <w:rsid w:val="0001170E"/>
    <w:rsid w:val="00012DBE"/>
    <w:rsid w:val="000136B7"/>
    <w:rsid w:val="00015A2F"/>
    <w:rsid w:val="0001612A"/>
    <w:rsid w:val="00022224"/>
    <w:rsid w:val="000237F8"/>
    <w:rsid w:val="000269F8"/>
    <w:rsid w:val="00041AAB"/>
    <w:rsid w:val="000434B3"/>
    <w:rsid w:val="00044BAC"/>
    <w:rsid w:val="00044F66"/>
    <w:rsid w:val="000457ED"/>
    <w:rsid w:val="000505D9"/>
    <w:rsid w:val="00050C40"/>
    <w:rsid w:val="00051FF3"/>
    <w:rsid w:val="00052041"/>
    <w:rsid w:val="00054113"/>
    <w:rsid w:val="00056552"/>
    <w:rsid w:val="00057991"/>
    <w:rsid w:val="00062267"/>
    <w:rsid w:val="00063502"/>
    <w:rsid w:val="0007067F"/>
    <w:rsid w:val="00071977"/>
    <w:rsid w:val="00072268"/>
    <w:rsid w:val="00074A3A"/>
    <w:rsid w:val="00075326"/>
    <w:rsid w:val="00076231"/>
    <w:rsid w:val="00077338"/>
    <w:rsid w:val="00081051"/>
    <w:rsid w:val="0008230D"/>
    <w:rsid w:val="00082A4B"/>
    <w:rsid w:val="00082AA3"/>
    <w:rsid w:val="00082F57"/>
    <w:rsid w:val="00084C82"/>
    <w:rsid w:val="00085E96"/>
    <w:rsid w:val="0008738E"/>
    <w:rsid w:val="00090C37"/>
    <w:rsid w:val="00093758"/>
    <w:rsid w:val="000A1E2B"/>
    <w:rsid w:val="000A5775"/>
    <w:rsid w:val="000A742A"/>
    <w:rsid w:val="000B14DF"/>
    <w:rsid w:val="000B3D71"/>
    <w:rsid w:val="000B4688"/>
    <w:rsid w:val="000B473D"/>
    <w:rsid w:val="000C27F3"/>
    <w:rsid w:val="000C28DC"/>
    <w:rsid w:val="000C2907"/>
    <w:rsid w:val="000C59C9"/>
    <w:rsid w:val="000C7D29"/>
    <w:rsid w:val="000C7DBE"/>
    <w:rsid w:val="000D0211"/>
    <w:rsid w:val="000D04C5"/>
    <w:rsid w:val="000D0A60"/>
    <w:rsid w:val="000D1CD7"/>
    <w:rsid w:val="000D27F3"/>
    <w:rsid w:val="000D3988"/>
    <w:rsid w:val="000D534B"/>
    <w:rsid w:val="000D7A40"/>
    <w:rsid w:val="000E1962"/>
    <w:rsid w:val="000E2C43"/>
    <w:rsid w:val="000F30B7"/>
    <w:rsid w:val="000F3C10"/>
    <w:rsid w:val="000F3E13"/>
    <w:rsid w:val="000F4708"/>
    <w:rsid w:val="000F4808"/>
    <w:rsid w:val="000F5543"/>
    <w:rsid w:val="000F5FE8"/>
    <w:rsid w:val="000F60B8"/>
    <w:rsid w:val="00100198"/>
    <w:rsid w:val="00102B1A"/>
    <w:rsid w:val="00103901"/>
    <w:rsid w:val="0010736A"/>
    <w:rsid w:val="00107B01"/>
    <w:rsid w:val="00110425"/>
    <w:rsid w:val="0011138E"/>
    <w:rsid w:val="001135A0"/>
    <w:rsid w:val="00114662"/>
    <w:rsid w:val="00120BB4"/>
    <w:rsid w:val="00123055"/>
    <w:rsid w:val="00123A3F"/>
    <w:rsid w:val="00127E26"/>
    <w:rsid w:val="00135040"/>
    <w:rsid w:val="00135F07"/>
    <w:rsid w:val="00136413"/>
    <w:rsid w:val="00137B3E"/>
    <w:rsid w:val="00140579"/>
    <w:rsid w:val="00142BDC"/>
    <w:rsid w:val="001430E5"/>
    <w:rsid w:val="00143515"/>
    <w:rsid w:val="00143E14"/>
    <w:rsid w:val="001460DC"/>
    <w:rsid w:val="0014791C"/>
    <w:rsid w:val="001502FF"/>
    <w:rsid w:val="00151D94"/>
    <w:rsid w:val="00152A6C"/>
    <w:rsid w:val="0015376D"/>
    <w:rsid w:val="00155AB5"/>
    <w:rsid w:val="00155EC4"/>
    <w:rsid w:val="00157012"/>
    <w:rsid w:val="00160100"/>
    <w:rsid w:val="00170C3A"/>
    <w:rsid w:val="001729A9"/>
    <w:rsid w:val="00175133"/>
    <w:rsid w:val="00177CF0"/>
    <w:rsid w:val="001825C5"/>
    <w:rsid w:val="00183752"/>
    <w:rsid w:val="00187DD7"/>
    <w:rsid w:val="00191A8D"/>
    <w:rsid w:val="0019248A"/>
    <w:rsid w:val="00192630"/>
    <w:rsid w:val="00193946"/>
    <w:rsid w:val="00193A66"/>
    <w:rsid w:val="001941BD"/>
    <w:rsid w:val="001961B8"/>
    <w:rsid w:val="001A0BBD"/>
    <w:rsid w:val="001A2817"/>
    <w:rsid w:val="001A7502"/>
    <w:rsid w:val="001B3336"/>
    <w:rsid w:val="001B5B95"/>
    <w:rsid w:val="001B6246"/>
    <w:rsid w:val="001B7A6F"/>
    <w:rsid w:val="001C43E1"/>
    <w:rsid w:val="001C52F1"/>
    <w:rsid w:val="001D0E16"/>
    <w:rsid w:val="001D162A"/>
    <w:rsid w:val="001D165A"/>
    <w:rsid w:val="001D3125"/>
    <w:rsid w:val="001D593C"/>
    <w:rsid w:val="001D5AD4"/>
    <w:rsid w:val="001D76AF"/>
    <w:rsid w:val="001E075B"/>
    <w:rsid w:val="001E19C4"/>
    <w:rsid w:val="001E283F"/>
    <w:rsid w:val="001E67DF"/>
    <w:rsid w:val="001F37DE"/>
    <w:rsid w:val="001F415C"/>
    <w:rsid w:val="001F4686"/>
    <w:rsid w:val="001F6F1C"/>
    <w:rsid w:val="00202DB9"/>
    <w:rsid w:val="0020345D"/>
    <w:rsid w:val="00203A2D"/>
    <w:rsid w:val="002042A0"/>
    <w:rsid w:val="002045C0"/>
    <w:rsid w:val="00206D4B"/>
    <w:rsid w:val="00215BC7"/>
    <w:rsid w:val="00220A84"/>
    <w:rsid w:val="00221155"/>
    <w:rsid w:val="0022259A"/>
    <w:rsid w:val="002231D6"/>
    <w:rsid w:val="00227C13"/>
    <w:rsid w:val="0023698D"/>
    <w:rsid w:val="002407F3"/>
    <w:rsid w:val="00242E52"/>
    <w:rsid w:val="002439A0"/>
    <w:rsid w:val="00244605"/>
    <w:rsid w:val="002446BE"/>
    <w:rsid w:val="002472A1"/>
    <w:rsid w:val="00250069"/>
    <w:rsid w:val="00253DC3"/>
    <w:rsid w:val="00260866"/>
    <w:rsid w:val="00264506"/>
    <w:rsid w:val="002744F5"/>
    <w:rsid w:val="00274C12"/>
    <w:rsid w:val="00276BC3"/>
    <w:rsid w:val="00281CBA"/>
    <w:rsid w:val="002832CC"/>
    <w:rsid w:val="00283E8A"/>
    <w:rsid w:val="00284715"/>
    <w:rsid w:val="002869F3"/>
    <w:rsid w:val="0029079C"/>
    <w:rsid w:val="00292416"/>
    <w:rsid w:val="00292A7F"/>
    <w:rsid w:val="002944B4"/>
    <w:rsid w:val="002964D3"/>
    <w:rsid w:val="002A46AE"/>
    <w:rsid w:val="002A4B19"/>
    <w:rsid w:val="002A6A45"/>
    <w:rsid w:val="002B1977"/>
    <w:rsid w:val="002B2972"/>
    <w:rsid w:val="002B2E28"/>
    <w:rsid w:val="002B3ED3"/>
    <w:rsid w:val="002B4F82"/>
    <w:rsid w:val="002B7C98"/>
    <w:rsid w:val="002C147F"/>
    <w:rsid w:val="002C4222"/>
    <w:rsid w:val="002C500C"/>
    <w:rsid w:val="002C7E95"/>
    <w:rsid w:val="002C7EE3"/>
    <w:rsid w:val="002D0B8B"/>
    <w:rsid w:val="002D0BE4"/>
    <w:rsid w:val="002D0CC8"/>
    <w:rsid w:val="002D2428"/>
    <w:rsid w:val="002D2574"/>
    <w:rsid w:val="002D297D"/>
    <w:rsid w:val="002D356D"/>
    <w:rsid w:val="002E0F00"/>
    <w:rsid w:val="002E3AD7"/>
    <w:rsid w:val="002E4928"/>
    <w:rsid w:val="002E4FE2"/>
    <w:rsid w:val="002E6466"/>
    <w:rsid w:val="002F0FDC"/>
    <w:rsid w:val="002F6BCA"/>
    <w:rsid w:val="002F77C6"/>
    <w:rsid w:val="003022EE"/>
    <w:rsid w:val="00303B3E"/>
    <w:rsid w:val="003047F4"/>
    <w:rsid w:val="00305C91"/>
    <w:rsid w:val="00305F62"/>
    <w:rsid w:val="003107D0"/>
    <w:rsid w:val="00314334"/>
    <w:rsid w:val="003148E4"/>
    <w:rsid w:val="00315E95"/>
    <w:rsid w:val="0031749F"/>
    <w:rsid w:val="003174E6"/>
    <w:rsid w:val="003202D8"/>
    <w:rsid w:val="003212AF"/>
    <w:rsid w:val="00322F9C"/>
    <w:rsid w:val="0032703B"/>
    <w:rsid w:val="00331FBD"/>
    <w:rsid w:val="00335296"/>
    <w:rsid w:val="0033596D"/>
    <w:rsid w:val="003359A6"/>
    <w:rsid w:val="00342F10"/>
    <w:rsid w:val="0034361C"/>
    <w:rsid w:val="00344437"/>
    <w:rsid w:val="00345422"/>
    <w:rsid w:val="003464C3"/>
    <w:rsid w:val="003468C9"/>
    <w:rsid w:val="00350BE4"/>
    <w:rsid w:val="00354F17"/>
    <w:rsid w:val="003567E9"/>
    <w:rsid w:val="00356806"/>
    <w:rsid w:val="003619F9"/>
    <w:rsid w:val="00362628"/>
    <w:rsid w:val="00364FDB"/>
    <w:rsid w:val="00365A69"/>
    <w:rsid w:val="0036609A"/>
    <w:rsid w:val="00366DC3"/>
    <w:rsid w:val="00367CF5"/>
    <w:rsid w:val="00370CC8"/>
    <w:rsid w:val="003711DE"/>
    <w:rsid w:val="00373CF4"/>
    <w:rsid w:val="003741E0"/>
    <w:rsid w:val="003747F7"/>
    <w:rsid w:val="00376CA8"/>
    <w:rsid w:val="0037775A"/>
    <w:rsid w:val="0038072D"/>
    <w:rsid w:val="00382011"/>
    <w:rsid w:val="00383D38"/>
    <w:rsid w:val="003861C2"/>
    <w:rsid w:val="00386ACF"/>
    <w:rsid w:val="0039031E"/>
    <w:rsid w:val="00390EE3"/>
    <w:rsid w:val="003917DA"/>
    <w:rsid w:val="0039213F"/>
    <w:rsid w:val="00393244"/>
    <w:rsid w:val="003A55C0"/>
    <w:rsid w:val="003B0136"/>
    <w:rsid w:val="003B1471"/>
    <w:rsid w:val="003B1DC1"/>
    <w:rsid w:val="003B52D8"/>
    <w:rsid w:val="003B5851"/>
    <w:rsid w:val="003B79B8"/>
    <w:rsid w:val="003C0FB2"/>
    <w:rsid w:val="003C2C7C"/>
    <w:rsid w:val="003C3509"/>
    <w:rsid w:val="003C3D6A"/>
    <w:rsid w:val="003C3F44"/>
    <w:rsid w:val="003C6B44"/>
    <w:rsid w:val="003C72BF"/>
    <w:rsid w:val="003D33D4"/>
    <w:rsid w:val="003D4B1E"/>
    <w:rsid w:val="003D6C3D"/>
    <w:rsid w:val="003E0983"/>
    <w:rsid w:val="003E2D66"/>
    <w:rsid w:val="003E3B83"/>
    <w:rsid w:val="003E513E"/>
    <w:rsid w:val="003E5272"/>
    <w:rsid w:val="003E577B"/>
    <w:rsid w:val="003F033E"/>
    <w:rsid w:val="003F04ED"/>
    <w:rsid w:val="003F0746"/>
    <w:rsid w:val="003F23C9"/>
    <w:rsid w:val="003F3B30"/>
    <w:rsid w:val="003F457B"/>
    <w:rsid w:val="003F504B"/>
    <w:rsid w:val="003F5E20"/>
    <w:rsid w:val="00402CD0"/>
    <w:rsid w:val="00405826"/>
    <w:rsid w:val="00406CE8"/>
    <w:rsid w:val="00407971"/>
    <w:rsid w:val="0041138E"/>
    <w:rsid w:val="00411B97"/>
    <w:rsid w:val="004152BE"/>
    <w:rsid w:val="00415457"/>
    <w:rsid w:val="00415E76"/>
    <w:rsid w:val="00416859"/>
    <w:rsid w:val="0042009A"/>
    <w:rsid w:val="00425576"/>
    <w:rsid w:val="00425F2F"/>
    <w:rsid w:val="0043473A"/>
    <w:rsid w:val="00434D95"/>
    <w:rsid w:val="00436E0B"/>
    <w:rsid w:val="00440E13"/>
    <w:rsid w:val="00446153"/>
    <w:rsid w:val="0044696E"/>
    <w:rsid w:val="00446DF4"/>
    <w:rsid w:val="00450238"/>
    <w:rsid w:val="00452850"/>
    <w:rsid w:val="00453C43"/>
    <w:rsid w:val="00454201"/>
    <w:rsid w:val="004557C2"/>
    <w:rsid w:val="00455C20"/>
    <w:rsid w:val="004560B5"/>
    <w:rsid w:val="00456E42"/>
    <w:rsid w:val="004571F2"/>
    <w:rsid w:val="00460305"/>
    <w:rsid w:val="00461087"/>
    <w:rsid w:val="00461941"/>
    <w:rsid w:val="00463F93"/>
    <w:rsid w:val="004664D0"/>
    <w:rsid w:val="00467614"/>
    <w:rsid w:val="004714A0"/>
    <w:rsid w:val="004743EF"/>
    <w:rsid w:val="00474A71"/>
    <w:rsid w:val="00476261"/>
    <w:rsid w:val="00476EA5"/>
    <w:rsid w:val="004868C9"/>
    <w:rsid w:val="004921AD"/>
    <w:rsid w:val="0049278A"/>
    <w:rsid w:val="00492A18"/>
    <w:rsid w:val="00493F13"/>
    <w:rsid w:val="00495BFE"/>
    <w:rsid w:val="00496F67"/>
    <w:rsid w:val="004A087C"/>
    <w:rsid w:val="004A2AC1"/>
    <w:rsid w:val="004A390D"/>
    <w:rsid w:val="004A5A02"/>
    <w:rsid w:val="004A699C"/>
    <w:rsid w:val="004B01D1"/>
    <w:rsid w:val="004B0206"/>
    <w:rsid w:val="004B04E5"/>
    <w:rsid w:val="004B07F6"/>
    <w:rsid w:val="004B5341"/>
    <w:rsid w:val="004B7A37"/>
    <w:rsid w:val="004C04D4"/>
    <w:rsid w:val="004C2860"/>
    <w:rsid w:val="004C2AC1"/>
    <w:rsid w:val="004C3DC2"/>
    <w:rsid w:val="004C40C2"/>
    <w:rsid w:val="004D0036"/>
    <w:rsid w:val="004D1E10"/>
    <w:rsid w:val="004D33CD"/>
    <w:rsid w:val="004D5AE5"/>
    <w:rsid w:val="004D6959"/>
    <w:rsid w:val="004E1C96"/>
    <w:rsid w:val="004E5B98"/>
    <w:rsid w:val="004E5FE6"/>
    <w:rsid w:val="004E6E87"/>
    <w:rsid w:val="004E6FFC"/>
    <w:rsid w:val="004E7685"/>
    <w:rsid w:val="004E79ED"/>
    <w:rsid w:val="004E7B23"/>
    <w:rsid w:val="004F06FE"/>
    <w:rsid w:val="004F12B9"/>
    <w:rsid w:val="004F3248"/>
    <w:rsid w:val="004F46BF"/>
    <w:rsid w:val="004F49D8"/>
    <w:rsid w:val="004F5096"/>
    <w:rsid w:val="004F592C"/>
    <w:rsid w:val="00503D65"/>
    <w:rsid w:val="0051012D"/>
    <w:rsid w:val="0051610F"/>
    <w:rsid w:val="00520840"/>
    <w:rsid w:val="00520985"/>
    <w:rsid w:val="005214A7"/>
    <w:rsid w:val="00521C0E"/>
    <w:rsid w:val="00526E66"/>
    <w:rsid w:val="005312A7"/>
    <w:rsid w:val="00531A8F"/>
    <w:rsid w:val="00533B1C"/>
    <w:rsid w:val="005349DA"/>
    <w:rsid w:val="005376B4"/>
    <w:rsid w:val="00537CD2"/>
    <w:rsid w:val="00543172"/>
    <w:rsid w:val="005436FB"/>
    <w:rsid w:val="00544280"/>
    <w:rsid w:val="0054572D"/>
    <w:rsid w:val="00546102"/>
    <w:rsid w:val="00546D2F"/>
    <w:rsid w:val="00551E8A"/>
    <w:rsid w:val="00557508"/>
    <w:rsid w:val="00560CC7"/>
    <w:rsid w:val="00561EC8"/>
    <w:rsid w:val="00563CD0"/>
    <w:rsid w:val="00564A16"/>
    <w:rsid w:val="00566AAB"/>
    <w:rsid w:val="00567130"/>
    <w:rsid w:val="00567660"/>
    <w:rsid w:val="00573C70"/>
    <w:rsid w:val="005751B4"/>
    <w:rsid w:val="005761D4"/>
    <w:rsid w:val="0058229A"/>
    <w:rsid w:val="005829EC"/>
    <w:rsid w:val="00582A79"/>
    <w:rsid w:val="005831A6"/>
    <w:rsid w:val="00583FEB"/>
    <w:rsid w:val="0058538C"/>
    <w:rsid w:val="0059089E"/>
    <w:rsid w:val="00590D05"/>
    <w:rsid w:val="00592834"/>
    <w:rsid w:val="0059420A"/>
    <w:rsid w:val="00596388"/>
    <w:rsid w:val="00597529"/>
    <w:rsid w:val="005A1A92"/>
    <w:rsid w:val="005A1B5A"/>
    <w:rsid w:val="005A4D1B"/>
    <w:rsid w:val="005A60A1"/>
    <w:rsid w:val="005B0EC8"/>
    <w:rsid w:val="005B31EC"/>
    <w:rsid w:val="005B37B6"/>
    <w:rsid w:val="005B4451"/>
    <w:rsid w:val="005B6B8F"/>
    <w:rsid w:val="005C1956"/>
    <w:rsid w:val="005C23E4"/>
    <w:rsid w:val="005C45A0"/>
    <w:rsid w:val="005C799D"/>
    <w:rsid w:val="005C7B5C"/>
    <w:rsid w:val="005D139F"/>
    <w:rsid w:val="005D39D8"/>
    <w:rsid w:val="005D3A2F"/>
    <w:rsid w:val="005D6209"/>
    <w:rsid w:val="005E0529"/>
    <w:rsid w:val="005E0B1D"/>
    <w:rsid w:val="005E2B5F"/>
    <w:rsid w:val="005E782F"/>
    <w:rsid w:val="005F39F2"/>
    <w:rsid w:val="005F5389"/>
    <w:rsid w:val="00606FEC"/>
    <w:rsid w:val="0060765D"/>
    <w:rsid w:val="0061264D"/>
    <w:rsid w:val="006129E4"/>
    <w:rsid w:val="00612B28"/>
    <w:rsid w:val="00612E30"/>
    <w:rsid w:val="00614E9D"/>
    <w:rsid w:val="00615285"/>
    <w:rsid w:val="006162B9"/>
    <w:rsid w:val="00616F04"/>
    <w:rsid w:val="006201D3"/>
    <w:rsid w:val="006205F7"/>
    <w:rsid w:val="0062115B"/>
    <w:rsid w:val="00622DB7"/>
    <w:rsid w:val="0062540A"/>
    <w:rsid w:val="006259E4"/>
    <w:rsid w:val="00625C6A"/>
    <w:rsid w:val="006274A8"/>
    <w:rsid w:val="00634F82"/>
    <w:rsid w:val="006351D0"/>
    <w:rsid w:val="006379BC"/>
    <w:rsid w:val="00640299"/>
    <w:rsid w:val="006411D9"/>
    <w:rsid w:val="00641781"/>
    <w:rsid w:val="00641F15"/>
    <w:rsid w:val="006427E0"/>
    <w:rsid w:val="0064297F"/>
    <w:rsid w:val="00644620"/>
    <w:rsid w:val="00644658"/>
    <w:rsid w:val="006456F5"/>
    <w:rsid w:val="00645AE1"/>
    <w:rsid w:val="00646AD2"/>
    <w:rsid w:val="006503B2"/>
    <w:rsid w:val="006510CA"/>
    <w:rsid w:val="00652282"/>
    <w:rsid w:val="00654223"/>
    <w:rsid w:val="00655908"/>
    <w:rsid w:val="00655EA4"/>
    <w:rsid w:val="00657A6C"/>
    <w:rsid w:val="00660EDE"/>
    <w:rsid w:val="00663937"/>
    <w:rsid w:val="006645ED"/>
    <w:rsid w:val="00667750"/>
    <w:rsid w:val="00674235"/>
    <w:rsid w:val="006748ED"/>
    <w:rsid w:val="00675CD1"/>
    <w:rsid w:val="00676BE1"/>
    <w:rsid w:val="00677144"/>
    <w:rsid w:val="00677886"/>
    <w:rsid w:val="006811D6"/>
    <w:rsid w:val="0068620B"/>
    <w:rsid w:val="00687C24"/>
    <w:rsid w:val="006903A6"/>
    <w:rsid w:val="00691098"/>
    <w:rsid w:val="00693DC7"/>
    <w:rsid w:val="006949FA"/>
    <w:rsid w:val="00694A59"/>
    <w:rsid w:val="006973AA"/>
    <w:rsid w:val="006A4035"/>
    <w:rsid w:val="006A565E"/>
    <w:rsid w:val="006B34F8"/>
    <w:rsid w:val="006B4E28"/>
    <w:rsid w:val="006B622E"/>
    <w:rsid w:val="006C2FB4"/>
    <w:rsid w:val="006C4B26"/>
    <w:rsid w:val="006C5902"/>
    <w:rsid w:val="006C74EC"/>
    <w:rsid w:val="006C7563"/>
    <w:rsid w:val="006D0E43"/>
    <w:rsid w:val="006D14CA"/>
    <w:rsid w:val="006D270B"/>
    <w:rsid w:val="006D2B84"/>
    <w:rsid w:val="006D4AB5"/>
    <w:rsid w:val="006D595D"/>
    <w:rsid w:val="006D7619"/>
    <w:rsid w:val="006E1C6D"/>
    <w:rsid w:val="006E34DE"/>
    <w:rsid w:val="006E5577"/>
    <w:rsid w:val="006E5DE3"/>
    <w:rsid w:val="006E7C8B"/>
    <w:rsid w:val="006F0241"/>
    <w:rsid w:val="006F0998"/>
    <w:rsid w:val="006F1B42"/>
    <w:rsid w:val="006F1C56"/>
    <w:rsid w:val="006F1D68"/>
    <w:rsid w:val="006F26C0"/>
    <w:rsid w:val="006F4916"/>
    <w:rsid w:val="006F4C88"/>
    <w:rsid w:val="006F5AB6"/>
    <w:rsid w:val="006F6262"/>
    <w:rsid w:val="00700CA0"/>
    <w:rsid w:val="0070141E"/>
    <w:rsid w:val="00705D69"/>
    <w:rsid w:val="007065C7"/>
    <w:rsid w:val="00707163"/>
    <w:rsid w:val="007078A7"/>
    <w:rsid w:val="00707E12"/>
    <w:rsid w:val="00712C6C"/>
    <w:rsid w:val="0071543D"/>
    <w:rsid w:val="00717516"/>
    <w:rsid w:val="00721A7B"/>
    <w:rsid w:val="0072253F"/>
    <w:rsid w:val="0072258E"/>
    <w:rsid w:val="007312BD"/>
    <w:rsid w:val="00734309"/>
    <w:rsid w:val="007364B6"/>
    <w:rsid w:val="00736773"/>
    <w:rsid w:val="00736CF7"/>
    <w:rsid w:val="0074360F"/>
    <w:rsid w:val="00743B3B"/>
    <w:rsid w:val="00747968"/>
    <w:rsid w:val="00750612"/>
    <w:rsid w:val="00756F95"/>
    <w:rsid w:val="00761170"/>
    <w:rsid w:val="007614E3"/>
    <w:rsid w:val="0076388F"/>
    <w:rsid w:val="00765612"/>
    <w:rsid w:val="007664E8"/>
    <w:rsid w:val="00767719"/>
    <w:rsid w:val="00770C26"/>
    <w:rsid w:val="0077241A"/>
    <w:rsid w:val="00772CF6"/>
    <w:rsid w:val="00774229"/>
    <w:rsid w:val="00777848"/>
    <w:rsid w:val="007827FC"/>
    <w:rsid w:val="007905D8"/>
    <w:rsid w:val="007929AB"/>
    <w:rsid w:val="00793450"/>
    <w:rsid w:val="00793977"/>
    <w:rsid w:val="00794CC7"/>
    <w:rsid w:val="007A064E"/>
    <w:rsid w:val="007A07BB"/>
    <w:rsid w:val="007A0B73"/>
    <w:rsid w:val="007A0FB3"/>
    <w:rsid w:val="007A220A"/>
    <w:rsid w:val="007B13BD"/>
    <w:rsid w:val="007B4984"/>
    <w:rsid w:val="007B5339"/>
    <w:rsid w:val="007B783A"/>
    <w:rsid w:val="007C0B05"/>
    <w:rsid w:val="007D02C1"/>
    <w:rsid w:val="007D236D"/>
    <w:rsid w:val="007D2941"/>
    <w:rsid w:val="007D4254"/>
    <w:rsid w:val="007D6558"/>
    <w:rsid w:val="007E064C"/>
    <w:rsid w:val="007E1D4E"/>
    <w:rsid w:val="007E1F5D"/>
    <w:rsid w:val="007E2518"/>
    <w:rsid w:val="007E3581"/>
    <w:rsid w:val="007E5839"/>
    <w:rsid w:val="007E6C4E"/>
    <w:rsid w:val="007F22CD"/>
    <w:rsid w:val="007F28A1"/>
    <w:rsid w:val="007F64B2"/>
    <w:rsid w:val="007F6C56"/>
    <w:rsid w:val="007F736E"/>
    <w:rsid w:val="00804150"/>
    <w:rsid w:val="00813B65"/>
    <w:rsid w:val="0081453F"/>
    <w:rsid w:val="00815308"/>
    <w:rsid w:val="0081532C"/>
    <w:rsid w:val="00821A0D"/>
    <w:rsid w:val="0082315E"/>
    <w:rsid w:val="00826344"/>
    <w:rsid w:val="00827117"/>
    <w:rsid w:val="0082745D"/>
    <w:rsid w:val="00830B4D"/>
    <w:rsid w:val="008422BA"/>
    <w:rsid w:val="008455A1"/>
    <w:rsid w:val="00846AA8"/>
    <w:rsid w:val="008475C8"/>
    <w:rsid w:val="008526CF"/>
    <w:rsid w:val="00853D75"/>
    <w:rsid w:val="008541DB"/>
    <w:rsid w:val="00855165"/>
    <w:rsid w:val="008556F1"/>
    <w:rsid w:val="00856C19"/>
    <w:rsid w:val="00861633"/>
    <w:rsid w:val="008628B6"/>
    <w:rsid w:val="0086433F"/>
    <w:rsid w:val="00864340"/>
    <w:rsid w:val="00865845"/>
    <w:rsid w:val="0086589E"/>
    <w:rsid w:val="00867318"/>
    <w:rsid w:val="008704EE"/>
    <w:rsid w:val="0087063D"/>
    <w:rsid w:val="00872FCB"/>
    <w:rsid w:val="008810E9"/>
    <w:rsid w:val="008814E1"/>
    <w:rsid w:val="008845DF"/>
    <w:rsid w:val="00885F58"/>
    <w:rsid w:val="008861E1"/>
    <w:rsid w:val="00890918"/>
    <w:rsid w:val="008961C1"/>
    <w:rsid w:val="008A073C"/>
    <w:rsid w:val="008A1616"/>
    <w:rsid w:val="008A4F3B"/>
    <w:rsid w:val="008A5CA7"/>
    <w:rsid w:val="008A5FA5"/>
    <w:rsid w:val="008A648F"/>
    <w:rsid w:val="008B0F28"/>
    <w:rsid w:val="008B489D"/>
    <w:rsid w:val="008B60C7"/>
    <w:rsid w:val="008C3EFD"/>
    <w:rsid w:val="008C51D3"/>
    <w:rsid w:val="008C5F8E"/>
    <w:rsid w:val="008D0AEF"/>
    <w:rsid w:val="008D159E"/>
    <w:rsid w:val="008D3627"/>
    <w:rsid w:val="008D61A2"/>
    <w:rsid w:val="008D70CF"/>
    <w:rsid w:val="008E4B9C"/>
    <w:rsid w:val="008F0C13"/>
    <w:rsid w:val="008F1C0B"/>
    <w:rsid w:val="008F23AA"/>
    <w:rsid w:val="008F2C59"/>
    <w:rsid w:val="008F4D5B"/>
    <w:rsid w:val="008F5A76"/>
    <w:rsid w:val="008F711B"/>
    <w:rsid w:val="008F7978"/>
    <w:rsid w:val="00901BBA"/>
    <w:rsid w:val="00903982"/>
    <w:rsid w:val="00903B62"/>
    <w:rsid w:val="009055A2"/>
    <w:rsid w:val="00906EEE"/>
    <w:rsid w:val="00910C41"/>
    <w:rsid w:val="00914574"/>
    <w:rsid w:val="009202C2"/>
    <w:rsid w:val="009261E0"/>
    <w:rsid w:val="00926F0F"/>
    <w:rsid w:val="00933C6B"/>
    <w:rsid w:val="0094146B"/>
    <w:rsid w:val="00941D22"/>
    <w:rsid w:val="00941DB8"/>
    <w:rsid w:val="00943F72"/>
    <w:rsid w:val="00946FDE"/>
    <w:rsid w:val="009478A1"/>
    <w:rsid w:val="00951416"/>
    <w:rsid w:val="00951E71"/>
    <w:rsid w:val="00952746"/>
    <w:rsid w:val="00952D94"/>
    <w:rsid w:val="00955367"/>
    <w:rsid w:val="00955B4B"/>
    <w:rsid w:val="009577B3"/>
    <w:rsid w:val="00960012"/>
    <w:rsid w:val="0096187C"/>
    <w:rsid w:val="00961CFD"/>
    <w:rsid w:val="00962A18"/>
    <w:rsid w:val="00963EB7"/>
    <w:rsid w:val="00963F87"/>
    <w:rsid w:val="00974871"/>
    <w:rsid w:val="00977268"/>
    <w:rsid w:val="00982D11"/>
    <w:rsid w:val="00984327"/>
    <w:rsid w:val="00984739"/>
    <w:rsid w:val="00986ACE"/>
    <w:rsid w:val="00991F59"/>
    <w:rsid w:val="00997E0A"/>
    <w:rsid w:val="009A11D8"/>
    <w:rsid w:val="009A1C7F"/>
    <w:rsid w:val="009A61B8"/>
    <w:rsid w:val="009A7C29"/>
    <w:rsid w:val="009A7CCC"/>
    <w:rsid w:val="009B26C9"/>
    <w:rsid w:val="009B63E4"/>
    <w:rsid w:val="009B65F3"/>
    <w:rsid w:val="009B7539"/>
    <w:rsid w:val="009C2F51"/>
    <w:rsid w:val="009C53D5"/>
    <w:rsid w:val="009C5EDC"/>
    <w:rsid w:val="009D01BF"/>
    <w:rsid w:val="009D21AD"/>
    <w:rsid w:val="009D2D0E"/>
    <w:rsid w:val="009D388C"/>
    <w:rsid w:val="009D4C22"/>
    <w:rsid w:val="009D6BEF"/>
    <w:rsid w:val="009D73A2"/>
    <w:rsid w:val="009E251E"/>
    <w:rsid w:val="009E3050"/>
    <w:rsid w:val="009E7272"/>
    <w:rsid w:val="009F3A55"/>
    <w:rsid w:val="009F5A20"/>
    <w:rsid w:val="009F6BB1"/>
    <w:rsid w:val="009F7A75"/>
    <w:rsid w:val="00A00C82"/>
    <w:rsid w:val="00A0122D"/>
    <w:rsid w:val="00A03059"/>
    <w:rsid w:val="00A0507F"/>
    <w:rsid w:val="00A06B6B"/>
    <w:rsid w:val="00A0700C"/>
    <w:rsid w:val="00A116B9"/>
    <w:rsid w:val="00A13EA5"/>
    <w:rsid w:val="00A14956"/>
    <w:rsid w:val="00A15228"/>
    <w:rsid w:val="00A15F69"/>
    <w:rsid w:val="00A165D8"/>
    <w:rsid w:val="00A21FBB"/>
    <w:rsid w:val="00A237E8"/>
    <w:rsid w:val="00A25CB0"/>
    <w:rsid w:val="00A27DF7"/>
    <w:rsid w:val="00A30E4F"/>
    <w:rsid w:val="00A33DC0"/>
    <w:rsid w:val="00A35A58"/>
    <w:rsid w:val="00A36506"/>
    <w:rsid w:val="00A3737E"/>
    <w:rsid w:val="00A41DC4"/>
    <w:rsid w:val="00A43FCB"/>
    <w:rsid w:val="00A44A56"/>
    <w:rsid w:val="00A45D8C"/>
    <w:rsid w:val="00A45FCD"/>
    <w:rsid w:val="00A469CF"/>
    <w:rsid w:val="00A50210"/>
    <w:rsid w:val="00A50EAE"/>
    <w:rsid w:val="00A526B4"/>
    <w:rsid w:val="00A55B7D"/>
    <w:rsid w:val="00A56F26"/>
    <w:rsid w:val="00A604AE"/>
    <w:rsid w:val="00A613C2"/>
    <w:rsid w:val="00A645CB"/>
    <w:rsid w:val="00A72A86"/>
    <w:rsid w:val="00A757D3"/>
    <w:rsid w:val="00A76CA2"/>
    <w:rsid w:val="00A809CB"/>
    <w:rsid w:val="00A809E6"/>
    <w:rsid w:val="00A82A0E"/>
    <w:rsid w:val="00A83125"/>
    <w:rsid w:val="00A835E2"/>
    <w:rsid w:val="00A84E77"/>
    <w:rsid w:val="00A914B8"/>
    <w:rsid w:val="00A955CA"/>
    <w:rsid w:val="00AA0F0B"/>
    <w:rsid w:val="00AA11AB"/>
    <w:rsid w:val="00AA150D"/>
    <w:rsid w:val="00AA1585"/>
    <w:rsid w:val="00AA2DD8"/>
    <w:rsid w:val="00AA4868"/>
    <w:rsid w:val="00AA51F5"/>
    <w:rsid w:val="00AA5DEC"/>
    <w:rsid w:val="00AA6CA0"/>
    <w:rsid w:val="00AB2A63"/>
    <w:rsid w:val="00AB5F10"/>
    <w:rsid w:val="00AB76AF"/>
    <w:rsid w:val="00AB7CEB"/>
    <w:rsid w:val="00AC0884"/>
    <w:rsid w:val="00AC17F2"/>
    <w:rsid w:val="00AC1F2E"/>
    <w:rsid w:val="00AC3261"/>
    <w:rsid w:val="00AC3C54"/>
    <w:rsid w:val="00AC656E"/>
    <w:rsid w:val="00AD053C"/>
    <w:rsid w:val="00AD0FDC"/>
    <w:rsid w:val="00AD1F1A"/>
    <w:rsid w:val="00AD29B1"/>
    <w:rsid w:val="00AD533A"/>
    <w:rsid w:val="00AD7BAD"/>
    <w:rsid w:val="00AE0229"/>
    <w:rsid w:val="00AE13BB"/>
    <w:rsid w:val="00AE1D00"/>
    <w:rsid w:val="00AE1E9C"/>
    <w:rsid w:val="00AE3AD5"/>
    <w:rsid w:val="00AE44AE"/>
    <w:rsid w:val="00AF1828"/>
    <w:rsid w:val="00AF2740"/>
    <w:rsid w:val="00AF364A"/>
    <w:rsid w:val="00AF3E81"/>
    <w:rsid w:val="00B01C36"/>
    <w:rsid w:val="00B02A23"/>
    <w:rsid w:val="00B02C8C"/>
    <w:rsid w:val="00B038F3"/>
    <w:rsid w:val="00B06A75"/>
    <w:rsid w:val="00B072FC"/>
    <w:rsid w:val="00B078F2"/>
    <w:rsid w:val="00B15604"/>
    <w:rsid w:val="00B1647A"/>
    <w:rsid w:val="00B27647"/>
    <w:rsid w:val="00B3330F"/>
    <w:rsid w:val="00B3349A"/>
    <w:rsid w:val="00B34A9C"/>
    <w:rsid w:val="00B3532A"/>
    <w:rsid w:val="00B36478"/>
    <w:rsid w:val="00B42BD6"/>
    <w:rsid w:val="00B4315B"/>
    <w:rsid w:val="00B4344C"/>
    <w:rsid w:val="00B452C5"/>
    <w:rsid w:val="00B46ACA"/>
    <w:rsid w:val="00B47DCF"/>
    <w:rsid w:val="00B53D3C"/>
    <w:rsid w:val="00B54238"/>
    <w:rsid w:val="00B552F6"/>
    <w:rsid w:val="00B55C9A"/>
    <w:rsid w:val="00B60F7A"/>
    <w:rsid w:val="00B630C9"/>
    <w:rsid w:val="00B63199"/>
    <w:rsid w:val="00B6424A"/>
    <w:rsid w:val="00B66F24"/>
    <w:rsid w:val="00B72FD3"/>
    <w:rsid w:val="00B73D6B"/>
    <w:rsid w:val="00B77ABB"/>
    <w:rsid w:val="00B80180"/>
    <w:rsid w:val="00B839C9"/>
    <w:rsid w:val="00B852F1"/>
    <w:rsid w:val="00B86356"/>
    <w:rsid w:val="00B86C04"/>
    <w:rsid w:val="00B87590"/>
    <w:rsid w:val="00B8765F"/>
    <w:rsid w:val="00B876F0"/>
    <w:rsid w:val="00B90E90"/>
    <w:rsid w:val="00B96836"/>
    <w:rsid w:val="00B971AF"/>
    <w:rsid w:val="00B97C42"/>
    <w:rsid w:val="00BA0F4C"/>
    <w:rsid w:val="00BA19D9"/>
    <w:rsid w:val="00BA1D97"/>
    <w:rsid w:val="00BA2711"/>
    <w:rsid w:val="00BA5690"/>
    <w:rsid w:val="00BA5EE9"/>
    <w:rsid w:val="00BA7984"/>
    <w:rsid w:val="00BA7C65"/>
    <w:rsid w:val="00BB0C5A"/>
    <w:rsid w:val="00BB4263"/>
    <w:rsid w:val="00BB7937"/>
    <w:rsid w:val="00BC27C2"/>
    <w:rsid w:val="00BC3FA0"/>
    <w:rsid w:val="00BD2633"/>
    <w:rsid w:val="00BD27F1"/>
    <w:rsid w:val="00BD4545"/>
    <w:rsid w:val="00BD4602"/>
    <w:rsid w:val="00BD7702"/>
    <w:rsid w:val="00BD7D19"/>
    <w:rsid w:val="00BE1C6B"/>
    <w:rsid w:val="00BE4458"/>
    <w:rsid w:val="00BE5C49"/>
    <w:rsid w:val="00BE5CF2"/>
    <w:rsid w:val="00BE6F67"/>
    <w:rsid w:val="00BE7104"/>
    <w:rsid w:val="00BF0FEA"/>
    <w:rsid w:val="00BF653B"/>
    <w:rsid w:val="00BF777F"/>
    <w:rsid w:val="00C00489"/>
    <w:rsid w:val="00C00E21"/>
    <w:rsid w:val="00C11231"/>
    <w:rsid w:val="00C165A6"/>
    <w:rsid w:val="00C21597"/>
    <w:rsid w:val="00C225F7"/>
    <w:rsid w:val="00C2345C"/>
    <w:rsid w:val="00C23D45"/>
    <w:rsid w:val="00C2547B"/>
    <w:rsid w:val="00C30F78"/>
    <w:rsid w:val="00C3101E"/>
    <w:rsid w:val="00C319DE"/>
    <w:rsid w:val="00C33485"/>
    <w:rsid w:val="00C36FBC"/>
    <w:rsid w:val="00C37D6D"/>
    <w:rsid w:val="00C406FC"/>
    <w:rsid w:val="00C41007"/>
    <w:rsid w:val="00C41213"/>
    <w:rsid w:val="00C441FF"/>
    <w:rsid w:val="00C44D34"/>
    <w:rsid w:val="00C453EC"/>
    <w:rsid w:val="00C4689C"/>
    <w:rsid w:val="00C52F82"/>
    <w:rsid w:val="00C5360E"/>
    <w:rsid w:val="00C5414A"/>
    <w:rsid w:val="00C612FB"/>
    <w:rsid w:val="00C61EBB"/>
    <w:rsid w:val="00C62A47"/>
    <w:rsid w:val="00C63409"/>
    <w:rsid w:val="00C651D7"/>
    <w:rsid w:val="00C666EA"/>
    <w:rsid w:val="00C67925"/>
    <w:rsid w:val="00C7192D"/>
    <w:rsid w:val="00C749D8"/>
    <w:rsid w:val="00C77B47"/>
    <w:rsid w:val="00C816CC"/>
    <w:rsid w:val="00C827A1"/>
    <w:rsid w:val="00C844D7"/>
    <w:rsid w:val="00C852C0"/>
    <w:rsid w:val="00C85F26"/>
    <w:rsid w:val="00C86531"/>
    <w:rsid w:val="00C87BA9"/>
    <w:rsid w:val="00C90ACC"/>
    <w:rsid w:val="00C91965"/>
    <w:rsid w:val="00C93181"/>
    <w:rsid w:val="00C93C02"/>
    <w:rsid w:val="00C9431B"/>
    <w:rsid w:val="00C961C1"/>
    <w:rsid w:val="00C96A24"/>
    <w:rsid w:val="00C97B53"/>
    <w:rsid w:val="00CA02E5"/>
    <w:rsid w:val="00CA052A"/>
    <w:rsid w:val="00CA13EA"/>
    <w:rsid w:val="00CA4047"/>
    <w:rsid w:val="00CA4576"/>
    <w:rsid w:val="00CB18E4"/>
    <w:rsid w:val="00CB3773"/>
    <w:rsid w:val="00CB7BC1"/>
    <w:rsid w:val="00CC3540"/>
    <w:rsid w:val="00CC380C"/>
    <w:rsid w:val="00CC5180"/>
    <w:rsid w:val="00CC66D5"/>
    <w:rsid w:val="00CC6F7A"/>
    <w:rsid w:val="00CC792D"/>
    <w:rsid w:val="00CD0732"/>
    <w:rsid w:val="00CD0D45"/>
    <w:rsid w:val="00CD0F30"/>
    <w:rsid w:val="00CD1978"/>
    <w:rsid w:val="00CD2F09"/>
    <w:rsid w:val="00CD4C0D"/>
    <w:rsid w:val="00CD6F44"/>
    <w:rsid w:val="00CD6F8C"/>
    <w:rsid w:val="00CE18D9"/>
    <w:rsid w:val="00CE207E"/>
    <w:rsid w:val="00CE272B"/>
    <w:rsid w:val="00CE3741"/>
    <w:rsid w:val="00CE3E9C"/>
    <w:rsid w:val="00CE4C1D"/>
    <w:rsid w:val="00CE50C8"/>
    <w:rsid w:val="00CE5845"/>
    <w:rsid w:val="00CE5F18"/>
    <w:rsid w:val="00CF3B17"/>
    <w:rsid w:val="00CF56AD"/>
    <w:rsid w:val="00CF57F2"/>
    <w:rsid w:val="00CF7CCE"/>
    <w:rsid w:val="00D01964"/>
    <w:rsid w:val="00D026E2"/>
    <w:rsid w:val="00D02B9E"/>
    <w:rsid w:val="00D040C9"/>
    <w:rsid w:val="00D05E81"/>
    <w:rsid w:val="00D11E80"/>
    <w:rsid w:val="00D123F7"/>
    <w:rsid w:val="00D13DC4"/>
    <w:rsid w:val="00D16A51"/>
    <w:rsid w:val="00D17918"/>
    <w:rsid w:val="00D17ED1"/>
    <w:rsid w:val="00D2021F"/>
    <w:rsid w:val="00D21100"/>
    <w:rsid w:val="00D21994"/>
    <w:rsid w:val="00D265F3"/>
    <w:rsid w:val="00D26CA7"/>
    <w:rsid w:val="00D3050E"/>
    <w:rsid w:val="00D30838"/>
    <w:rsid w:val="00D33826"/>
    <w:rsid w:val="00D362F7"/>
    <w:rsid w:val="00D40B80"/>
    <w:rsid w:val="00D412DC"/>
    <w:rsid w:val="00D41A57"/>
    <w:rsid w:val="00D41D95"/>
    <w:rsid w:val="00D432F4"/>
    <w:rsid w:val="00D50FDE"/>
    <w:rsid w:val="00D5266F"/>
    <w:rsid w:val="00D52BF2"/>
    <w:rsid w:val="00D60044"/>
    <w:rsid w:val="00D635AA"/>
    <w:rsid w:val="00D64AE6"/>
    <w:rsid w:val="00D67B2A"/>
    <w:rsid w:val="00D67B7B"/>
    <w:rsid w:val="00D70796"/>
    <w:rsid w:val="00D7091C"/>
    <w:rsid w:val="00D709C3"/>
    <w:rsid w:val="00D72134"/>
    <w:rsid w:val="00D73854"/>
    <w:rsid w:val="00D74C97"/>
    <w:rsid w:val="00D75E06"/>
    <w:rsid w:val="00D76556"/>
    <w:rsid w:val="00D82252"/>
    <w:rsid w:val="00D84164"/>
    <w:rsid w:val="00D851CD"/>
    <w:rsid w:val="00D87990"/>
    <w:rsid w:val="00D87A7B"/>
    <w:rsid w:val="00D92D16"/>
    <w:rsid w:val="00D92EEA"/>
    <w:rsid w:val="00D93B1C"/>
    <w:rsid w:val="00D95CE9"/>
    <w:rsid w:val="00DA4145"/>
    <w:rsid w:val="00DA4881"/>
    <w:rsid w:val="00DA6311"/>
    <w:rsid w:val="00DB035C"/>
    <w:rsid w:val="00DB46AB"/>
    <w:rsid w:val="00DB71D0"/>
    <w:rsid w:val="00DB722C"/>
    <w:rsid w:val="00DB756E"/>
    <w:rsid w:val="00DC0526"/>
    <w:rsid w:val="00DC5AD0"/>
    <w:rsid w:val="00DC6AAA"/>
    <w:rsid w:val="00DC7102"/>
    <w:rsid w:val="00DD01CB"/>
    <w:rsid w:val="00DD2058"/>
    <w:rsid w:val="00DD57D5"/>
    <w:rsid w:val="00DE135D"/>
    <w:rsid w:val="00DE1F3F"/>
    <w:rsid w:val="00DE2C54"/>
    <w:rsid w:val="00DF63F8"/>
    <w:rsid w:val="00DF7C17"/>
    <w:rsid w:val="00DF7FED"/>
    <w:rsid w:val="00E02442"/>
    <w:rsid w:val="00E02D9A"/>
    <w:rsid w:val="00E033F1"/>
    <w:rsid w:val="00E03DDC"/>
    <w:rsid w:val="00E06622"/>
    <w:rsid w:val="00E10669"/>
    <w:rsid w:val="00E1195F"/>
    <w:rsid w:val="00E14282"/>
    <w:rsid w:val="00E15FE9"/>
    <w:rsid w:val="00E17378"/>
    <w:rsid w:val="00E21421"/>
    <w:rsid w:val="00E2239B"/>
    <w:rsid w:val="00E23732"/>
    <w:rsid w:val="00E24893"/>
    <w:rsid w:val="00E27A33"/>
    <w:rsid w:val="00E30888"/>
    <w:rsid w:val="00E33B5F"/>
    <w:rsid w:val="00E37FE6"/>
    <w:rsid w:val="00E40D1D"/>
    <w:rsid w:val="00E41FC5"/>
    <w:rsid w:val="00E422C6"/>
    <w:rsid w:val="00E43B0B"/>
    <w:rsid w:val="00E51CD0"/>
    <w:rsid w:val="00E56244"/>
    <w:rsid w:val="00E60C4E"/>
    <w:rsid w:val="00E67844"/>
    <w:rsid w:val="00E720D0"/>
    <w:rsid w:val="00E752CF"/>
    <w:rsid w:val="00E759C0"/>
    <w:rsid w:val="00E75ABD"/>
    <w:rsid w:val="00E7669B"/>
    <w:rsid w:val="00E76AB7"/>
    <w:rsid w:val="00E76C6C"/>
    <w:rsid w:val="00E80101"/>
    <w:rsid w:val="00E80DB3"/>
    <w:rsid w:val="00E83369"/>
    <w:rsid w:val="00E833A5"/>
    <w:rsid w:val="00E85342"/>
    <w:rsid w:val="00E860AE"/>
    <w:rsid w:val="00E9139F"/>
    <w:rsid w:val="00E92B57"/>
    <w:rsid w:val="00E9494E"/>
    <w:rsid w:val="00E95F67"/>
    <w:rsid w:val="00E96744"/>
    <w:rsid w:val="00EA0647"/>
    <w:rsid w:val="00EA281D"/>
    <w:rsid w:val="00EA3C64"/>
    <w:rsid w:val="00EA5704"/>
    <w:rsid w:val="00EB16F9"/>
    <w:rsid w:val="00EB1829"/>
    <w:rsid w:val="00EB343C"/>
    <w:rsid w:val="00EB365D"/>
    <w:rsid w:val="00EB4066"/>
    <w:rsid w:val="00EC10F0"/>
    <w:rsid w:val="00EC1900"/>
    <w:rsid w:val="00EC574B"/>
    <w:rsid w:val="00EC69AB"/>
    <w:rsid w:val="00EC74AB"/>
    <w:rsid w:val="00ED196F"/>
    <w:rsid w:val="00ED1BC6"/>
    <w:rsid w:val="00ED4834"/>
    <w:rsid w:val="00ED5E13"/>
    <w:rsid w:val="00EE6783"/>
    <w:rsid w:val="00EF5128"/>
    <w:rsid w:val="00EF7A79"/>
    <w:rsid w:val="00EF7BC7"/>
    <w:rsid w:val="00F00318"/>
    <w:rsid w:val="00F0072E"/>
    <w:rsid w:val="00F052CB"/>
    <w:rsid w:val="00F05398"/>
    <w:rsid w:val="00F07182"/>
    <w:rsid w:val="00F07884"/>
    <w:rsid w:val="00F07F2B"/>
    <w:rsid w:val="00F12D30"/>
    <w:rsid w:val="00F15F48"/>
    <w:rsid w:val="00F1757E"/>
    <w:rsid w:val="00F17923"/>
    <w:rsid w:val="00F21580"/>
    <w:rsid w:val="00F21EBB"/>
    <w:rsid w:val="00F254A5"/>
    <w:rsid w:val="00F27BD5"/>
    <w:rsid w:val="00F32A42"/>
    <w:rsid w:val="00F32D0D"/>
    <w:rsid w:val="00F34489"/>
    <w:rsid w:val="00F3467B"/>
    <w:rsid w:val="00F346BE"/>
    <w:rsid w:val="00F35510"/>
    <w:rsid w:val="00F35571"/>
    <w:rsid w:val="00F36168"/>
    <w:rsid w:val="00F40E19"/>
    <w:rsid w:val="00F41394"/>
    <w:rsid w:val="00F41E76"/>
    <w:rsid w:val="00F450EA"/>
    <w:rsid w:val="00F5010D"/>
    <w:rsid w:val="00F5232F"/>
    <w:rsid w:val="00F523FB"/>
    <w:rsid w:val="00F52B76"/>
    <w:rsid w:val="00F5398A"/>
    <w:rsid w:val="00F54374"/>
    <w:rsid w:val="00F578D7"/>
    <w:rsid w:val="00F57CE4"/>
    <w:rsid w:val="00F60A79"/>
    <w:rsid w:val="00F64931"/>
    <w:rsid w:val="00F663A3"/>
    <w:rsid w:val="00F67F5E"/>
    <w:rsid w:val="00F70666"/>
    <w:rsid w:val="00F72165"/>
    <w:rsid w:val="00F725FD"/>
    <w:rsid w:val="00F7318B"/>
    <w:rsid w:val="00F74871"/>
    <w:rsid w:val="00F75774"/>
    <w:rsid w:val="00F76046"/>
    <w:rsid w:val="00F7636F"/>
    <w:rsid w:val="00F77ACA"/>
    <w:rsid w:val="00F77C88"/>
    <w:rsid w:val="00F8047F"/>
    <w:rsid w:val="00F804A6"/>
    <w:rsid w:val="00F86039"/>
    <w:rsid w:val="00F86991"/>
    <w:rsid w:val="00F869AF"/>
    <w:rsid w:val="00F9104D"/>
    <w:rsid w:val="00F94820"/>
    <w:rsid w:val="00F96D7E"/>
    <w:rsid w:val="00FA2041"/>
    <w:rsid w:val="00FA293B"/>
    <w:rsid w:val="00FA34D8"/>
    <w:rsid w:val="00FA5434"/>
    <w:rsid w:val="00FA64FE"/>
    <w:rsid w:val="00FA7845"/>
    <w:rsid w:val="00FA7D17"/>
    <w:rsid w:val="00FB04B5"/>
    <w:rsid w:val="00FB19BE"/>
    <w:rsid w:val="00FB27C7"/>
    <w:rsid w:val="00FB7CF0"/>
    <w:rsid w:val="00FC1571"/>
    <w:rsid w:val="00FC4433"/>
    <w:rsid w:val="00FC4D21"/>
    <w:rsid w:val="00FC57CF"/>
    <w:rsid w:val="00FC7671"/>
    <w:rsid w:val="00FD0F1C"/>
    <w:rsid w:val="00FD1F9B"/>
    <w:rsid w:val="00FD39BA"/>
    <w:rsid w:val="00FD4B89"/>
    <w:rsid w:val="00FD5A85"/>
    <w:rsid w:val="00FD5EB1"/>
    <w:rsid w:val="00FD6E49"/>
    <w:rsid w:val="00FE0DFC"/>
    <w:rsid w:val="00FE3638"/>
    <w:rsid w:val="00FE3D29"/>
    <w:rsid w:val="00FE4D2C"/>
    <w:rsid w:val="00FE4E39"/>
    <w:rsid w:val="00FE6E90"/>
    <w:rsid w:val="00FE7408"/>
    <w:rsid w:val="00FE7575"/>
    <w:rsid w:val="00FF11DA"/>
    <w:rsid w:val="00FF1BB2"/>
    <w:rsid w:val="00FF211D"/>
    <w:rsid w:val="00FF32AC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C70B9"/>
  <w15:docId w15:val="{B2F4731F-6A51-4592-B469-A0EA4BAE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E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EC8"/>
  </w:style>
  <w:style w:type="paragraph" w:styleId="Footer">
    <w:name w:val="footer"/>
    <w:basedOn w:val="Normal"/>
    <w:link w:val="FooterChar"/>
    <w:uiPriority w:val="99"/>
    <w:unhideWhenUsed/>
    <w:rsid w:val="005B0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EC8"/>
  </w:style>
  <w:style w:type="character" w:styleId="Hyperlink">
    <w:name w:val="Hyperlink"/>
    <w:basedOn w:val="DefaultParagraphFont"/>
    <w:uiPriority w:val="99"/>
    <w:unhideWhenUsed/>
    <w:rsid w:val="00FB04B5"/>
    <w:rPr>
      <w:color w:val="0000FF"/>
      <w:u w:val="single"/>
    </w:rPr>
  </w:style>
  <w:style w:type="character" w:customStyle="1" w:styleId="st1">
    <w:name w:val="st1"/>
    <w:basedOn w:val="DefaultParagraphFont"/>
    <w:rsid w:val="00FB04B5"/>
  </w:style>
  <w:style w:type="table" w:styleId="TableGrid">
    <w:name w:val="Table Grid"/>
    <w:basedOn w:val="TableNormal"/>
    <w:uiPriority w:val="59"/>
    <w:rsid w:val="00FB0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04B5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B04B5"/>
  </w:style>
  <w:style w:type="character" w:customStyle="1" w:styleId="shorttext">
    <w:name w:val="short_text"/>
    <w:basedOn w:val="DefaultParagraphFont"/>
    <w:rsid w:val="00EB343C"/>
  </w:style>
  <w:style w:type="character" w:styleId="CommentReference">
    <w:name w:val="annotation reference"/>
    <w:basedOn w:val="DefaultParagraphFont"/>
    <w:uiPriority w:val="99"/>
    <w:semiHidden/>
    <w:unhideWhenUsed/>
    <w:rsid w:val="00107B0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B0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B01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B01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B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B01"/>
    <w:rPr>
      <w:rFonts w:ascii="Tahoma" w:hAnsi="Tahoma" w:cs="Angsana New"/>
      <w:sz w:val="16"/>
      <w:szCs w:val="20"/>
    </w:rPr>
  </w:style>
  <w:style w:type="table" w:styleId="LightShading">
    <w:name w:val="Light Shading"/>
    <w:basedOn w:val="TableNormal"/>
    <w:uiPriority w:val="60"/>
    <w:rsid w:val="003B79B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6973AA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C453EC"/>
    <w:pPr>
      <w:spacing w:after="0" w:line="240" w:lineRule="auto"/>
    </w:pPr>
    <w:rPr>
      <w:rFonts w:ascii="TH Sarabun New" w:hAnsi="TH Sarabun New" w:cs="TH Sarabun New"/>
      <w:noProof/>
      <w:color w:val="000000"/>
      <w:sz w:val="32"/>
      <w:szCs w:val="32"/>
    </w:rPr>
  </w:style>
  <w:style w:type="character" w:customStyle="1" w:styleId="EndNoteBibliographyChar">
    <w:name w:val="EndNote Bibliography Char"/>
    <w:basedOn w:val="DefaultParagraphFont"/>
    <w:link w:val="EndNoteBibliography"/>
    <w:rsid w:val="00C453EC"/>
    <w:rPr>
      <w:rFonts w:ascii="TH Sarabun New" w:hAnsi="TH Sarabun New" w:cs="TH Sarabun New"/>
      <w:noProof/>
      <w:color w:val="000000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044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Headaches" TargetMode="External"/><Relationship Id="rId13" Type="http://schemas.openxmlformats.org/officeDocument/2006/relationships/hyperlink" Target="https://en.wikipedia.org/wiki/Light_sensitivi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Fatigue_(medical)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Vomiti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n.wikipedia.org/wiki/Naus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Dizziness" TargetMode="External"/><Relationship Id="rId14" Type="http://schemas.openxmlformats.org/officeDocument/2006/relationships/hyperlink" Target="https://en.wikipedia.org/wiki/Double_vision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64424-8E8D-41AE-BBFE-7EE30428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2975</Words>
  <Characters>16724</Characters>
  <Application>Microsoft Office Word</Application>
  <DocSecurity>0</DocSecurity>
  <Lines>506</Lines>
  <Paragraphs>303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Chanokporn</dc:creator>
  <cp:lastModifiedBy>Chanokporn</cp:lastModifiedBy>
  <cp:revision>23</cp:revision>
  <cp:lastPrinted>2018-11-09T03:58:00Z</cp:lastPrinted>
  <dcterms:created xsi:type="dcterms:W3CDTF">2018-11-09T05:37:00Z</dcterms:created>
  <dcterms:modified xsi:type="dcterms:W3CDTF">2018-11-09T06:37:00Z</dcterms:modified>
</cp:coreProperties>
</file>